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B81D" w14:textId="77777777" w:rsidR="001924FF" w:rsidRDefault="001924FF">
      <w:pPr>
        <w:pStyle w:val="BodyText"/>
        <w:spacing w:before="1"/>
        <w:rPr>
          <w:rFonts w:ascii="Times New Roman"/>
          <w:sz w:val="19"/>
        </w:rPr>
      </w:pPr>
    </w:p>
    <w:p w14:paraId="3C0EF4F2" w14:textId="77777777" w:rsidR="001924FF" w:rsidRDefault="00C62472">
      <w:pPr>
        <w:pStyle w:val="Title"/>
        <w:ind w:right="215"/>
        <w:jc w:val="right"/>
      </w:pPr>
      <w:bookmarkStart w:id="0" w:name="ECB-PUBLIC"/>
      <w:bookmarkEnd w:id="0"/>
      <w:r>
        <w:rPr>
          <w:spacing w:val="-2"/>
        </w:rPr>
        <w:t>ECB-PUBLIC</w:t>
      </w:r>
    </w:p>
    <w:p w14:paraId="24D7BB89" w14:textId="77777777" w:rsidR="001924FF" w:rsidRDefault="001924FF">
      <w:pPr>
        <w:pStyle w:val="BodyText"/>
        <w:rPr>
          <w:b/>
          <w:sz w:val="22"/>
        </w:rPr>
      </w:pPr>
    </w:p>
    <w:p w14:paraId="03424586" w14:textId="56958418" w:rsidR="001924FF" w:rsidRDefault="00C62472" w:rsidP="003C525D">
      <w:pPr>
        <w:pStyle w:val="Title"/>
        <w:spacing w:before="135"/>
        <w:ind w:left="180"/>
        <w:jc w:val="both"/>
      </w:pPr>
      <w:r>
        <w:t>Market</w:t>
      </w:r>
      <w:r>
        <w:rPr>
          <w:spacing w:val="-7"/>
        </w:rPr>
        <w:t xml:space="preserve"> </w:t>
      </w:r>
      <w:r>
        <w:t>survey</w:t>
      </w:r>
      <w:r>
        <w:rPr>
          <w:spacing w:val="-8"/>
        </w:rPr>
        <w:t xml:space="preserve"> </w:t>
      </w:r>
      <w:r>
        <w:t>with</w:t>
      </w:r>
      <w:r>
        <w:rPr>
          <w:spacing w:val="-8"/>
        </w:rPr>
        <w:t xml:space="preserve"> </w:t>
      </w:r>
      <w:r>
        <w:t>a</w:t>
      </w:r>
      <w:r>
        <w:rPr>
          <w:spacing w:val="-8"/>
        </w:rPr>
        <w:t xml:space="preserve"> </w:t>
      </w:r>
      <w:r>
        <w:t>view</w:t>
      </w:r>
      <w:r>
        <w:rPr>
          <w:spacing w:val="-8"/>
        </w:rPr>
        <w:t xml:space="preserve"> </w:t>
      </w:r>
      <w:r>
        <w:t>to</w:t>
      </w:r>
      <w:r>
        <w:rPr>
          <w:spacing w:val="-7"/>
        </w:rPr>
        <w:t xml:space="preserve"> </w:t>
      </w:r>
      <w:r>
        <w:t>the</w:t>
      </w:r>
      <w:r>
        <w:rPr>
          <w:spacing w:val="-7"/>
        </w:rPr>
        <w:t xml:space="preserve"> </w:t>
      </w:r>
      <w:r>
        <w:t>provision</w:t>
      </w:r>
      <w:r>
        <w:rPr>
          <w:spacing w:val="-8"/>
        </w:rPr>
        <w:t xml:space="preserve"> </w:t>
      </w:r>
      <w:r>
        <w:t>of</w:t>
      </w:r>
      <w:r>
        <w:rPr>
          <w:spacing w:val="-7"/>
        </w:rPr>
        <w:t xml:space="preserve"> </w:t>
      </w:r>
      <w:r>
        <w:t>wheelchairs</w:t>
      </w:r>
      <w:r>
        <w:rPr>
          <w:spacing w:val="-9"/>
        </w:rPr>
        <w:t xml:space="preserve"> </w:t>
      </w:r>
      <w:r>
        <w:t>and</w:t>
      </w:r>
      <w:r>
        <w:rPr>
          <w:spacing w:val="-10"/>
        </w:rPr>
        <w:t xml:space="preserve"> </w:t>
      </w:r>
      <w:r>
        <w:t>relate</w:t>
      </w:r>
      <w:r w:rsidR="00DC6C2C">
        <w:t>d</w:t>
      </w:r>
      <w:r>
        <w:rPr>
          <w:spacing w:val="-9"/>
        </w:rPr>
        <w:t xml:space="preserve"> </w:t>
      </w:r>
      <w:r>
        <w:t>maintenance</w:t>
      </w:r>
      <w:r>
        <w:rPr>
          <w:spacing w:val="-10"/>
        </w:rPr>
        <w:t xml:space="preserve"> </w:t>
      </w:r>
      <w:r>
        <w:t>and</w:t>
      </w:r>
      <w:r>
        <w:rPr>
          <w:spacing w:val="-9"/>
        </w:rPr>
        <w:t xml:space="preserve"> </w:t>
      </w:r>
      <w:r>
        <w:rPr>
          <w:spacing w:val="-2"/>
        </w:rPr>
        <w:t>repairs</w:t>
      </w:r>
    </w:p>
    <w:p w14:paraId="2071D57C" w14:textId="77777777" w:rsidR="001924FF" w:rsidRDefault="001924FF">
      <w:pPr>
        <w:pStyle w:val="BodyText"/>
        <w:rPr>
          <w:b/>
          <w:sz w:val="20"/>
        </w:rPr>
      </w:pPr>
    </w:p>
    <w:p w14:paraId="4A17CB8B" w14:textId="77777777" w:rsidR="001924FF" w:rsidRDefault="001924FF">
      <w:pPr>
        <w:pStyle w:val="BodyText"/>
        <w:spacing w:before="6" w:after="1"/>
        <w:rPr>
          <w:b/>
          <w:sz w:val="1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7090"/>
      </w:tblGrid>
      <w:tr w:rsidR="001924FF" w14:paraId="15EC78BC" w14:textId="77777777">
        <w:trPr>
          <w:trHeight w:val="3109"/>
        </w:trPr>
        <w:tc>
          <w:tcPr>
            <w:tcW w:w="2693" w:type="dxa"/>
          </w:tcPr>
          <w:p w14:paraId="0DE867A5" w14:textId="77777777" w:rsidR="001924FF" w:rsidRDefault="00C62472">
            <w:pPr>
              <w:pStyle w:val="TableParagraph"/>
              <w:spacing w:before="123" w:line="276" w:lineRule="auto"/>
              <w:ind w:left="287" w:right="-8" w:hanging="248"/>
              <w:rPr>
                <w:b/>
                <w:sz w:val="20"/>
              </w:rPr>
            </w:pPr>
            <w:r>
              <w:rPr>
                <w:b/>
                <w:sz w:val="20"/>
              </w:rPr>
              <w:t>I.</w:t>
            </w:r>
            <w:r>
              <w:rPr>
                <w:b/>
                <w:spacing w:val="80"/>
                <w:sz w:val="20"/>
              </w:rPr>
              <w:t xml:space="preserve"> </w:t>
            </w:r>
            <w:r>
              <w:rPr>
                <w:b/>
                <w:sz w:val="20"/>
              </w:rPr>
              <w:t>Scope</w:t>
            </w:r>
            <w:r>
              <w:rPr>
                <w:b/>
                <w:spacing w:val="-1"/>
                <w:sz w:val="20"/>
              </w:rPr>
              <w:t xml:space="preserve"> </w:t>
            </w:r>
            <w:r>
              <w:rPr>
                <w:b/>
                <w:sz w:val="20"/>
              </w:rPr>
              <w:t>and</w:t>
            </w:r>
            <w:r>
              <w:rPr>
                <w:b/>
                <w:spacing w:val="-1"/>
                <w:sz w:val="20"/>
              </w:rPr>
              <w:t xml:space="preserve"> </w:t>
            </w:r>
            <w:r>
              <w:rPr>
                <w:b/>
                <w:sz w:val="20"/>
              </w:rPr>
              <w:t>aim</w:t>
            </w:r>
            <w:r>
              <w:rPr>
                <w:b/>
                <w:spacing w:val="-3"/>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 xml:space="preserve">market </w:t>
            </w:r>
            <w:r>
              <w:rPr>
                <w:b/>
                <w:spacing w:val="-2"/>
                <w:sz w:val="20"/>
              </w:rPr>
              <w:t>survey</w:t>
            </w:r>
          </w:p>
        </w:tc>
        <w:tc>
          <w:tcPr>
            <w:tcW w:w="7090" w:type="dxa"/>
          </w:tcPr>
          <w:p w14:paraId="6D133BDD" w14:textId="5AF0BD01" w:rsidR="001924FF" w:rsidRDefault="003C525D" w:rsidP="003C525D">
            <w:pPr>
              <w:pStyle w:val="TableParagraph"/>
              <w:spacing w:before="3" w:line="276" w:lineRule="auto"/>
              <w:ind w:left="131" w:right="111"/>
              <w:jc w:val="both"/>
              <w:rPr>
                <w:sz w:val="20"/>
              </w:rPr>
            </w:pPr>
            <w:r w:rsidRPr="003C525D">
              <w:rPr>
                <w:sz w:val="20"/>
              </w:rPr>
              <w:t xml:space="preserve">The European Central Bank (ECB) is considering launching a procurement procedure relating to the provision of supply, </w:t>
            </w:r>
            <w:proofErr w:type="gramStart"/>
            <w:r w:rsidRPr="003C525D">
              <w:rPr>
                <w:sz w:val="20"/>
              </w:rPr>
              <w:t>repair</w:t>
            </w:r>
            <w:proofErr w:type="gramEnd"/>
            <w:r w:rsidRPr="003C525D">
              <w:rPr>
                <w:sz w:val="20"/>
              </w:rPr>
              <w:t xml:space="preserve"> and </w:t>
            </w:r>
            <w:r w:rsidR="00D81FB8">
              <w:rPr>
                <w:sz w:val="20"/>
              </w:rPr>
              <w:t>maintenance of</w:t>
            </w:r>
            <w:r w:rsidR="00D81FB8" w:rsidRPr="003C525D">
              <w:rPr>
                <w:sz w:val="20"/>
              </w:rPr>
              <w:t xml:space="preserve"> </w:t>
            </w:r>
            <w:r w:rsidRPr="003C525D">
              <w:rPr>
                <w:sz w:val="20"/>
              </w:rPr>
              <w:t xml:space="preserve">customized wheelchairs. In this respect. the ECB is seeking information from potential providers via the present non-binding market survey </w:t>
            </w:r>
            <w:proofErr w:type="gramStart"/>
            <w:r w:rsidRPr="003C525D">
              <w:rPr>
                <w:sz w:val="20"/>
              </w:rPr>
              <w:t>in order to</w:t>
            </w:r>
            <w:proofErr w:type="gramEnd"/>
            <w:r w:rsidRPr="003C525D">
              <w:rPr>
                <w:sz w:val="20"/>
              </w:rPr>
              <w:t xml:space="preserve"> facilitate the preparation of a potential procurement procedure, in particular in relation its scope, financial and technical information as well as to finding interested providers in participating in the tender procedure. In particular, the ECB would like to know whether potential suppliers are able and interested in providing the services. Also, the ECB would like to acquire a detailed understanding about the dynamics of this specific market as well as the decisive elements affecting the pricing from a supplier perspective.</w:t>
            </w:r>
          </w:p>
        </w:tc>
      </w:tr>
      <w:tr w:rsidR="001924FF" w14:paraId="37FA7C32" w14:textId="77777777" w:rsidTr="00DC6C2C">
        <w:trPr>
          <w:trHeight w:val="682"/>
        </w:trPr>
        <w:tc>
          <w:tcPr>
            <w:tcW w:w="2693" w:type="dxa"/>
          </w:tcPr>
          <w:p w14:paraId="2BE08A0F" w14:textId="77777777" w:rsidR="001924FF" w:rsidRDefault="00C62472">
            <w:pPr>
              <w:pStyle w:val="TableParagraph"/>
              <w:spacing w:before="121"/>
              <w:ind w:left="4"/>
              <w:rPr>
                <w:b/>
                <w:sz w:val="20"/>
              </w:rPr>
            </w:pPr>
            <w:r>
              <w:rPr>
                <w:rFonts w:ascii="Arial"/>
                <w:b/>
                <w:sz w:val="20"/>
              </w:rPr>
              <w:t>II.</w:t>
            </w:r>
            <w:r>
              <w:rPr>
                <w:rFonts w:ascii="Arial"/>
                <w:b/>
                <w:spacing w:val="53"/>
                <w:sz w:val="20"/>
              </w:rPr>
              <w:t xml:space="preserve"> </w:t>
            </w:r>
            <w:r>
              <w:rPr>
                <w:b/>
                <w:sz w:val="20"/>
              </w:rPr>
              <w:t>Background</w:t>
            </w:r>
            <w:r>
              <w:rPr>
                <w:b/>
                <w:spacing w:val="-11"/>
                <w:sz w:val="20"/>
              </w:rPr>
              <w:t xml:space="preserve"> </w:t>
            </w:r>
            <w:r>
              <w:rPr>
                <w:b/>
                <w:spacing w:val="-2"/>
                <w:sz w:val="20"/>
              </w:rPr>
              <w:t>information</w:t>
            </w:r>
          </w:p>
        </w:tc>
        <w:tc>
          <w:tcPr>
            <w:tcW w:w="7090" w:type="dxa"/>
          </w:tcPr>
          <w:p w14:paraId="7F27E148" w14:textId="608FBA0F" w:rsidR="001924FF" w:rsidRDefault="00C62472" w:rsidP="00DC6C2C">
            <w:pPr>
              <w:pStyle w:val="TableParagraph"/>
              <w:spacing w:before="1" w:line="276" w:lineRule="auto"/>
              <w:ind w:left="131" w:right="110"/>
              <w:jc w:val="both"/>
              <w:rPr>
                <w:sz w:val="20"/>
              </w:rPr>
            </w:pPr>
            <w:r>
              <w:rPr>
                <w:sz w:val="20"/>
              </w:rPr>
              <w:t xml:space="preserve">The ECB envisages to award a framework agreement for the provision of </w:t>
            </w:r>
            <w:r w:rsidR="003C525D">
              <w:rPr>
                <w:sz w:val="20"/>
              </w:rPr>
              <w:t>both manual and electric wheelchairs, standard and custom made including the</w:t>
            </w:r>
            <w:r w:rsidR="00DC6C2C">
              <w:rPr>
                <w:sz w:val="20"/>
              </w:rPr>
              <w:t>ir</w:t>
            </w:r>
            <w:r w:rsidR="003C525D">
              <w:rPr>
                <w:sz w:val="20"/>
              </w:rPr>
              <w:t xml:space="preserve"> </w:t>
            </w:r>
            <w:r w:rsidR="00DC6C2C">
              <w:rPr>
                <w:sz w:val="20"/>
              </w:rPr>
              <w:t>maintenance</w:t>
            </w:r>
            <w:r w:rsidR="003C525D">
              <w:rPr>
                <w:sz w:val="20"/>
              </w:rPr>
              <w:t xml:space="preserve"> and repair</w:t>
            </w:r>
            <w:r w:rsidR="00DC6C2C">
              <w:rPr>
                <w:sz w:val="20"/>
              </w:rPr>
              <w:t>.</w:t>
            </w:r>
            <w:r w:rsidR="003C525D">
              <w:rPr>
                <w:sz w:val="20"/>
              </w:rPr>
              <w:t xml:space="preserve"> </w:t>
            </w:r>
            <w:r>
              <w:rPr>
                <w:sz w:val="20"/>
              </w:rPr>
              <w:t xml:space="preserve"> </w:t>
            </w:r>
            <w:r w:rsidR="00DC6C2C">
              <w:rPr>
                <w:sz w:val="20"/>
              </w:rPr>
              <w:t xml:space="preserve">They are to be delivered </w:t>
            </w:r>
            <w:r w:rsidR="00D81FB8">
              <w:rPr>
                <w:sz w:val="20"/>
              </w:rPr>
              <w:t>to</w:t>
            </w:r>
            <w:r w:rsidR="00DC6C2C">
              <w:rPr>
                <w:sz w:val="20"/>
              </w:rPr>
              <w:t xml:space="preserve"> the ECB premises in Frankfurt.</w:t>
            </w:r>
            <w:r w:rsidR="00D81FB8">
              <w:rPr>
                <w:sz w:val="20"/>
              </w:rPr>
              <w:t xml:space="preserve"> Maintenance and repair may include pick up and delivery of the wheelchair from/to the ECB`s premises.</w:t>
            </w:r>
          </w:p>
        </w:tc>
      </w:tr>
      <w:tr w:rsidR="001924FF" w14:paraId="79C7E5F7" w14:textId="77777777" w:rsidTr="00DC6C2C">
        <w:trPr>
          <w:trHeight w:val="988"/>
        </w:trPr>
        <w:tc>
          <w:tcPr>
            <w:tcW w:w="2693" w:type="dxa"/>
          </w:tcPr>
          <w:p w14:paraId="055F17AA" w14:textId="77777777" w:rsidR="001924FF" w:rsidRDefault="00C62472">
            <w:pPr>
              <w:pStyle w:val="TableParagraph"/>
              <w:spacing w:before="121" w:line="276" w:lineRule="auto"/>
              <w:ind w:left="287" w:right="-8" w:hanging="284"/>
              <w:rPr>
                <w:b/>
                <w:sz w:val="20"/>
              </w:rPr>
            </w:pPr>
            <w:r>
              <w:rPr>
                <w:rFonts w:ascii="Arial"/>
                <w:b/>
                <w:sz w:val="20"/>
              </w:rPr>
              <w:t xml:space="preserve">III. </w:t>
            </w:r>
            <w:bookmarkStart w:id="1" w:name="III._How_to_participate_in_the_market_su"/>
            <w:bookmarkEnd w:id="1"/>
            <w:r>
              <w:rPr>
                <w:b/>
                <w:sz w:val="20"/>
              </w:rPr>
              <w:t>How</w:t>
            </w:r>
            <w:r>
              <w:rPr>
                <w:b/>
                <w:spacing w:val="40"/>
                <w:sz w:val="20"/>
              </w:rPr>
              <w:t xml:space="preserve"> </w:t>
            </w:r>
            <w:r>
              <w:rPr>
                <w:b/>
                <w:sz w:val="20"/>
              </w:rPr>
              <w:t>to</w:t>
            </w:r>
            <w:r>
              <w:rPr>
                <w:b/>
                <w:spacing w:val="40"/>
                <w:sz w:val="20"/>
              </w:rPr>
              <w:t xml:space="preserve"> </w:t>
            </w:r>
            <w:r>
              <w:rPr>
                <w:b/>
                <w:sz w:val="20"/>
              </w:rPr>
              <w:t>participate</w:t>
            </w:r>
            <w:r>
              <w:rPr>
                <w:b/>
                <w:spacing w:val="40"/>
                <w:sz w:val="20"/>
              </w:rPr>
              <w:t xml:space="preserve"> </w:t>
            </w:r>
            <w:r>
              <w:rPr>
                <w:b/>
                <w:sz w:val="20"/>
              </w:rPr>
              <w:t>in</w:t>
            </w:r>
            <w:r>
              <w:rPr>
                <w:b/>
                <w:spacing w:val="40"/>
                <w:sz w:val="20"/>
              </w:rPr>
              <w:t xml:space="preserve"> </w:t>
            </w:r>
            <w:r>
              <w:rPr>
                <w:b/>
                <w:sz w:val="20"/>
              </w:rPr>
              <w:t>the market</w:t>
            </w:r>
            <w:r>
              <w:rPr>
                <w:b/>
                <w:spacing w:val="-12"/>
                <w:sz w:val="20"/>
              </w:rPr>
              <w:t xml:space="preserve"> </w:t>
            </w:r>
            <w:r>
              <w:rPr>
                <w:b/>
                <w:sz w:val="20"/>
              </w:rPr>
              <w:t>survey</w:t>
            </w:r>
          </w:p>
          <w:p w14:paraId="1F7B5984" w14:textId="703F9F14" w:rsidR="00DC6C2C" w:rsidRPr="00DC6C2C" w:rsidRDefault="00DC6C2C" w:rsidP="00DC6C2C"/>
        </w:tc>
        <w:tc>
          <w:tcPr>
            <w:tcW w:w="7090" w:type="dxa"/>
          </w:tcPr>
          <w:p w14:paraId="5A25DE24" w14:textId="0A00C018" w:rsidR="00DC6C2C" w:rsidRPr="00DC6C2C" w:rsidRDefault="00C62472" w:rsidP="00DC6C2C">
            <w:pPr>
              <w:pStyle w:val="TableParagraph"/>
              <w:spacing w:before="121" w:line="276" w:lineRule="auto"/>
              <w:ind w:left="131" w:right="278"/>
              <w:jc w:val="both"/>
              <w:rPr>
                <w:sz w:val="20"/>
              </w:rPr>
            </w:pPr>
            <w:r>
              <w:rPr>
                <w:sz w:val="20"/>
              </w:rPr>
              <w:t>The</w:t>
            </w:r>
            <w:r>
              <w:rPr>
                <w:spacing w:val="-12"/>
                <w:sz w:val="20"/>
              </w:rPr>
              <w:t xml:space="preserve"> </w:t>
            </w:r>
            <w:r>
              <w:rPr>
                <w:sz w:val="20"/>
              </w:rPr>
              <w:t>ECB</w:t>
            </w:r>
            <w:r>
              <w:rPr>
                <w:spacing w:val="-11"/>
                <w:sz w:val="20"/>
              </w:rPr>
              <w:t xml:space="preserve"> </w:t>
            </w:r>
            <w:r>
              <w:rPr>
                <w:sz w:val="20"/>
              </w:rPr>
              <w:t>is</w:t>
            </w:r>
            <w:r>
              <w:rPr>
                <w:spacing w:val="-9"/>
                <w:sz w:val="20"/>
              </w:rPr>
              <w:t xml:space="preserve"> </w:t>
            </w:r>
            <w:r>
              <w:rPr>
                <w:sz w:val="20"/>
              </w:rPr>
              <w:t>seeking</w:t>
            </w:r>
            <w:r>
              <w:rPr>
                <w:spacing w:val="-11"/>
                <w:sz w:val="20"/>
              </w:rPr>
              <w:t xml:space="preserve"> </w:t>
            </w:r>
            <w:r>
              <w:rPr>
                <w:sz w:val="20"/>
              </w:rPr>
              <w:t>information</w:t>
            </w:r>
            <w:r>
              <w:rPr>
                <w:spacing w:val="-10"/>
                <w:sz w:val="20"/>
              </w:rPr>
              <w:t xml:space="preserve"> </w:t>
            </w:r>
            <w:r>
              <w:rPr>
                <w:sz w:val="20"/>
              </w:rPr>
              <w:t>from</w:t>
            </w:r>
            <w:r>
              <w:rPr>
                <w:spacing w:val="-12"/>
                <w:sz w:val="20"/>
              </w:rPr>
              <w:t xml:space="preserve"> </w:t>
            </w:r>
            <w:r>
              <w:rPr>
                <w:sz w:val="20"/>
              </w:rPr>
              <w:t>potential</w:t>
            </w:r>
            <w:r>
              <w:rPr>
                <w:spacing w:val="-10"/>
                <w:sz w:val="20"/>
              </w:rPr>
              <w:t xml:space="preserve"> </w:t>
            </w:r>
            <w:r>
              <w:rPr>
                <w:sz w:val="20"/>
              </w:rPr>
              <w:t>suppliers,</w:t>
            </w:r>
            <w:r>
              <w:rPr>
                <w:spacing w:val="-11"/>
                <w:sz w:val="20"/>
              </w:rPr>
              <w:t xml:space="preserve"> </w:t>
            </w:r>
            <w:r>
              <w:rPr>
                <w:sz w:val="20"/>
              </w:rPr>
              <w:t>by</w:t>
            </w:r>
            <w:r>
              <w:rPr>
                <w:spacing w:val="-12"/>
                <w:sz w:val="20"/>
              </w:rPr>
              <w:t xml:space="preserve"> </w:t>
            </w:r>
            <w:r>
              <w:rPr>
                <w:sz w:val="20"/>
              </w:rPr>
              <w:t>means</w:t>
            </w:r>
            <w:r>
              <w:rPr>
                <w:spacing w:val="-9"/>
                <w:sz w:val="20"/>
              </w:rPr>
              <w:t xml:space="preserve"> </w:t>
            </w:r>
            <w:r>
              <w:rPr>
                <w:sz w:val="20"/>
              </w:rPr>
              <w:t>of</w:t>
            </w:r>
            <w:r>
              <w:rPr>
                <w:spacing w:val="-12"/>
                <w:sz w:val="20"/>
              </w:rPr>
              <w:t xml:space="preserve"> </w:t>
            </w:r>
            <w:r>
              <w:rPr>
                <w:sz w:val="20"/>
              </w:rPr>
              <w:t>this</w:t>
            </w:r>
            <w:r>
              <w:rPr>
                <w:spacing w:val="-9"/>
                <w:sz w:val="20"/>
              </w:rPr>
              <w:t xml:space="preserve"> </w:t>
            </w:r>
            <w:r>
              <w:rPr>
                <w:sz w:val="20"/>
              </w:rPr>
              <w:t>(internet- based) market survey. Please send your responses, using the below sheet, in English</w:t>
            </w:r>
            <w:r w:rsidR="00DC6C2C">
              <w:rPr>
                <w:sz w:val="20"/>
              </w:rPr>
              <w:t xml:space="preserve"> or German</w:t>
            </w:r>
            <w:r>
              <w:rPr>
                <w:sz w:val="20"/>
              </w:rPr>
              <w:t xml:space="preserve"> via email to</w:t>
            </w:r>
            <w:r>
              <w:rPr>
                <w:color w:val="001F5F"/>
                <w:sz w:val="20"/>
              </w:rPr>
              <w:t xml:space="preserve">: </w:t>
            </w:r>
            <w:hyperlink r:id="rId6" w:history="1">
              <w:r w:rsidR="00DC6C2C" w:rsidRPr="00D0766D">
                <w:rPr>
                  <w:rStyle w:val="Hyperlink"/>
                  <w:sz w:val="20"/>
                </w:rPr>
                <w:t>procurement@ecb.europa.eu</w:t>
              </w:r>
            </w:hyperlink>
          </w:p>
        </w:tc>
      </w:tr>
      <w:tr w:rsidR="001924FF" w14:paraId="714C86DE" w14:textId="77777777">
        <w:trPr>
          <w:trHeight w:val="841"/>
        </w:trPr>
        <w:tc>
          <w:tcPr>
            <w:tcW w:w="2693" w:type="dxa"/>
          </w:tcPr>
          <w:p w14:paraId="04CE1B3C" w14:textId="77777777" w:rsidR="001924FF" w:rsidRDefault="00C62472">
            <w:pPr>
              <w:pStyle w:val="TableParagraph"/>
              <w:spacing w:before="121"/>
              <w:ind w:left="4"/>
              <w:rPr>
                <w:b/>
                <w:sz w:val="20"/>
              </w:rPr>
            </w:pPr>
            <w:r>
              <w:rPr>
                <w:rFonts w:ascii="Arial"/>
                <w:b/>
                <w:w w:val="95"/>
                <w:sz w:val="20"/>
              </w:rPr>
              <w:t>IV.</w:t>
            </w:r>
            <w:r>
              <w:rPr>
                <w:rFonts w:ascii="Arial"/>
                <w:b/>
                <w:spacing w:val="-4"/>
                <w:w w:val="95"/>
                <w:sz w:val="20"/>
              </w:rPr>
              <w:t xml:space="preserve"> </w:t>
            </w:r>
            <w:bookmarkStart w:id="2" w:name="IV._Conditions"/>
            <w:bookmarkEnd w:id="2"/>
            <w:r>
              <w:rPr>
                <w:b/>
                <w:spacing w:val="-2"/>
                <w:sz w:val="20"/>
              </w:rPr>
              <w:t>Conditions</w:t>
            </w:r>
          </w:p>
        </w:tc>
        <w:tc>
          <w:tcPr>
            <w:tcW w:w="7090" w:type="dxa"/>
          </w:tcPr>
          <w:p w14:paraId="71F792DA" w14:textId="77777777" w:rsidR="001924FF" w:rsidRDefault="00C62472">
            <w:pPr>
              <w:pStyle w:val="TableParagraph"/>
              <w:spacing w:before="1" w:line="276" w:lineRule="auto"/>
              <w:ind w:left="131"/>
              <w:rPr>
                <w:sz w:val="20"/>
              </w:rPr>
            </w:pPr>
            <w:r>
              <w:rPr>
                <w:sz w:val="20"/>
              </w:rPr>
              <w:t>This</w:t>
            </w:r>
            <w:r>
              <w:rPr>
                <w:spacing w:val="40"/>
                <w:sz w:val="20"/>
              </w:rPr>
              <w:t xml:space="preserve"> </w:t>
            </w:r>
            <w:r>
              <w:rPr>
                <w:sz w:val="20"/>
              </w:rPr>
              <w:t>market</w:t>
            </w:r>
            <w:r>
              <w:rPr>
                <w:spacing w:val="40"/>
                <w:sz w:val="20"/>
              </w:rPr>
              <w:t xml:space="preserve"> </w:t>
            </w:r>
            <w:r>
              <w:rPr>
                <w:sz w:val="20"/>
              </w:rPr>
              <w:t>survey</w:t>
            </w:r>
            <w:r>
              <w:rPr>
                <w:spacing w:val="40"/>
                <w:sz w:val="20"/>
              </w:rPr>
              <w:t xml:space="preserve"> </w:t>
            </w:r>
            <w:r>
              <w:rPr>
                <w:sz w:val="20"/>
              </w:rPr>
              <w:t>is</w:t>
            </w:r>
            <w:r>
              <w:rPr>
                <w:spacing w:val="40"/>
                <w:sz w:val="20"/>
              </w:rPr>
              <w:t xml:space="preserve"> </w:t>
            </w:r>
            <w:r>
              <w:rPr>
                <w:sz w:val="20"/>
              </w:rPr>
              <w:t>a</w:t>
            </w:r>
            <w:r>
              <w:rPr>
                <w:spacing w:val="40"/>
                <w:sz w:val="20"/>
              </w:rPr>
              <w:t xml:space="preserve"> </w:t>
            </w:r>
            <w:r>
              <w:rPr>
                <w:sz w:val="20"/>
              </w:rPr>
              <w:t>non-binding</w:t>
            </w:r>
            <w:r>
              <w:rPr>
                <w:spacing w:val="40"/>
                <w:sz w:val="20"/>
              </w:rPr>
              <w:t xml:space="preserve"> </w:t>
            </w:r>
            <w:r>
              <w:rPr>
                <w:sz w:val="20"/>
              </w:rPr>
              <w:t>inquiry</w:t>
            </w:r>
            <w:r>
              <w:rPr>
                <w:spacing w:val="40"/>
                <w:sz w:val="20"/>
              </w:rPr>
              <w:t xml:space="preserve"> </w:t>
            </w:r>
            <w:r>
              <w:rPr>
                <w:sz w:val="20"/>
              </w:rPr>
              <w:t>for</w:t>
            </w:r>
            <w:r>
              <w:rPr>
                <w:spacing w:val="40"/>
                <w:sz w:val="20"/>
              </w:rPr>
              <w:t xml:space="preserve"> </w:t>
            </w:r>
            <w:r>
              <w:rPr>
                <w:sz w:val="20"/>
              </w:rPr>
              <w:t>information</w:t>
            </w:r>
            <w:r>
              <w:rPr>
                <w:spacing w:val="40"/>
                <w:sz w:val="20"/>
              </w:rPr>
              <w:t xml:space="preserve"> </w:t>
            </w:r>
            <w:r>
              <w:rPr>
                <w:sz w:val="20"/>
              </w:rPr>
              <w:t>that</w:t>
            </w:r>
            <w:r>
              <w:rPr>
                <w:spacing w:val="39"/>
                <w:sz w:val="20"/>
              </w:rPr>
              <w:t xml:space="preserve"> </w:t>
            </w:r>
            <w:r>
              <w:rPr>
                <w:sz w:val="20"/>
              </w:rPr>
              <w:t>aims</w:t>
            </w:r>
            <w:r>
              <w:rPr>
                <w:spacing w:val="40"/>
                <w:sz w:val="20"/>
              </w:rPr>
              <w:t xml:space="preserve"> </w:t>
            </w:r>
            <w:r>
              <w:rPr>
                <w:sz w:val="20"/>
              </w:rPr>
              <w:t>solely</w:t>
            </w:r>
            <w:r>
              <w:rPr>
                <w:spacing w:val="40"/>
                <w:sz w:val="20"/>
              </w:rPr>
              <w:t xml:space="preserve"> </w:t>
            </w:r>
            <w:r>
              <w:rPr>
                <w:sz w:val="20"/>
              </w:rPr>
              <w:t>at soliciting</w:t>
            </w:r>
            <w:r>
              <w:rPr>
                <w:spacing w:val="-6"/>
                <w:sz w:val="20"/>
              </w:rPr>
              <w:t xml:space="preserve"> </w:t>
            </w:r>
            <w:r>
              <w:rPr>
                <w:sz w:val="20"/>
              </w:rPr>
              <w:t>feedback</w:t>
            </w:r>
            <w:r>
              <w:rPr>
                <w:spacing w:val="-4"/>
                <w:sz w:val="20"/>
              </w:rPr>
              <w:t xml:space="preserve"> </w:t>
            </w:r>
            <w:r>
              <w:rPr>
                <w:sz w:val="20"/>
              </w:rPr>
              <w:t>from</w:t>
            </w:r>
            <w:r>
              <w:rPr>
                <w:spacing w:val="-5"/>
                <w:sz w:val="20"/>
              </w:rPr>
              <w:t xml:space="preserve"> </w:t>
            </w:r>
            <w:r>
              <w:rPr>
                <w:sz w:val="20"/>
              </w:rPr>
              <w:t>potential</w:t>
            </w:r>
            <w:r>
              <w:rPr>
                <w:spacing w:val="-5"/>
                <w:sz w:val="20"/>
              </w:rPr>
              <w:t xml:space="preserve"> </w:t>
            </w:r>
            <w:r>
              <w:rPr>
                <w:sz w:val="20"/>
              </w:rPr>
              <w:t>suppliers</w:t>
            </w:r>
            <w:r>
              <w:rPr>
                <w:spacing w:val="-5"/>
                <w:sz w:val="20"/>
              </w:rPr>
              <w:t xml:space="preserve"> </w:t>
            </w:r>
            <w:r>
              <w:rPr>
                <w:sz w:val="20"/>
              </w:rPr>
              <w:t>and</w:t>
            </w:r>
            <w:r>
              <w:rPr>
                <w:spacing w:val="-6"/>
                <w:sz w:val="20"/>
              </w:rPr>
              <w:t xml:space="preserve"> </w:t>
            </w:r>
            <w:r>
              <w:rPr>
                <w:sz w:val="20"/>
              </w:rPr>
              <w:t>at</w:t>
            </w:r>
            <w:r>
              <w:rPr>
                <w:spacing w:val="-6"/>
                <w:sz w:val="20"/>
              </w:rPr>
              <w:t xml:space="preserve"> </w:t>
            </w:r>
            <w:r>
              <w:rPr>
                <w:sz w:val="20"/>
              </w:rPr>
              <w:t>facilitating</w:t>
            </w:r>
            <w:r>
              <w:rPr>
                <w:spacing w:val="-6"/>
                <w:sz w:val="20"/>
              </w:rPr>
              <w:t xml:space="preserve"> </w:t>
            </w:r>
            <w:r>
              <w:rPr>
                <w:sz w:val="20"/>
              </w:rPr>
              <w:t>the</w:t>
            </w:r>
            <w:r>
              <w:rPr>
                <w:spacing w:val="-5"/>
                <w:sz w:val="20"/>
              </w:rPr>
              <w:t xml:space="preserve"> </w:t>
            </w:r>
            <w:r>
              <w:rPr>
                <w:sz w:val="20"/>
              </w:rPr>
              <w:t>preparation</w:t>
            </w:r>
            <w:r>
              <w:rPr>
                <w:spacing w:val="-6"/>
                <w:sz w:val="20"/>
              </w:rPr>
              <w:t xml:space="preserve"> </w:t>
            </w:r>
            <w:r>
              <w:rPr>
                <w:sz w:val="20"/>
              </w:rPr>
              <w:t>of</w:t>
            </w:r>
            <w:r>
              <w:rPr>
                <w:spacing w:val="-5"/>
                <w:sz w:val="20"/>
              </w:rPr>
              <w:t xml:space="preserve"> the</w:t>
            </w:r>
          </w:p>
          <w:p w14:paraId="41C9AF07" w14:textId="77777777" w:rsidR="001924FF" w:rsidRDefault="00C62472">
            <w:pPr>
              <w:pStyle w:val="TableParagraph"/>
              <w:ind w:left="131"/>
              <w:rPr>
                <w:sz w:val="20"/>
              </w:rPr>
            </w:pPr>
            <w:r>
              <w:rPr>
                <w:sz w:val="20"/>
              </w:rPr>
              <w:t>planned</w:t>
            </w:r>
            <w:r>
              <w:rPr>
                <w:spacing w:val="-11"/>
                <w:sz w:val="20"/>
              </w:rPr>
              <w:t xml:space="preserve"> </w:t>
            </w:r>
            <w:r>
              <w:rPr>
                <w:sz w:val="20"/>
              </w:rPr>
              <w:t>procurement</w:t>
            </w:r>
            <w:r>
              <w:rPr>
                <w:spacing w:val="-11"/>
                <w:sz w:val="20"/>
              </w:rPr>
              <w:t xml:space="preserve"> </w:t>
            </w:r>
            <w:r>
              <w:rPr>
                <w:spacing w:val="-2"/>
                <w:sz w:val="20"/>
              </w:rPr>
              <w:t>procedure.</w:t>
            </w:r>
          </w:p>
        </w:tc>
      </w:tr>
    </w:tbl>
    <w:p w14:paraId="1FDEDEFF" w14:textId="77777777" w:rsidR="001924FF" w:rsidRDefault="001924FF">
      <w:pPr>
        <w:rPr>
          <w:sz w:val="20"/>
        </w:rPr>
        <w:sectPr w:rsidR="001924FF">
          <w:headerReference w:type="default" r:id="rId7"/>
          <w:footerReference w:type="default" r:id="rId8"/>
          <w:type w:val="continuous"/>
          <w:pgSz w:w="11910" w:h="16840"/>
          <w:pgMar w:top="1900" w:right="840" w:bottom="1060" w:left="1060" w:header="723" w:footer="871" w:gutter="0"/>
          <w:pgNumType w:start="1"/>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7090"/>
      </w:tblGrid>
      <w:tr w:rsidR="001924FF" w14:paraId="1EAD4D5C" w14:textId="77777777">
        <w:trPr>
          <w:trHeight w:val="3369"/>
        </w:trPr>
        <w:tc>
          <w:tcPr>
            <w:tcW w:w="2693" w:type="dxa"/>
          </w:tcPr>
          <w:p w14:paraId="441DA94A" w14:textId="77777777" w:rsidR="001924FF" w:rsidRDefault="001924FF">
            <w:pPr>
              <w:pStyle w:val="TableParagraph"/>
              <w:rPr>
                <w:rFonts w:ascii="Times New Roman"/>
                <w:sz w:val="18"/>
              </w:rPr>
            </w:pPr>
          </w:p>
        </w:tc>
        <w:tc>
          <w:tcPr>
            <w:tcW w:w="7090" w:type="dxa"/>
          </w:tcPr>
          <w:p w14:paraId="40F44EC1" w14:textId="77777777" w:rsidR="001924FF" w:rsidRDefault="00C62472">
            <w:pPr>
              <w:pStyle w:val="TableParagraph"/>
              <w:spacing w:before="1" w:line="276" w:lineRule="auto"/>
              <w:ind w:left="131" w:right="107"/>
              <w:jc w:val="both"/>
              <w:rPr>
                <w:sz w:val="20"/>
              </w:rPr>
            </w:pPr>
            <w:r>
              <w:rPr>
                <w:sz w:val="20"/>
              </w:rPr>
              <w:t>This</w:t>
            </w:r>
            <w:r>
              <w:rPr>
                <w:spacing w:val="-7"/>
                <w:sz w:val="20"/>
              </w:rPr>
              <w:t xml:space="preserve"> </w:t>
            </w:r>
            <w:r>
              <w:rPr>
                <w:sz w:val="20"/>
              </w:rPr>
              <w:t>market</w:t>
            </w:r>
            <w:r>
              <w:rPr>
                <w:spacing w:val="-7"/>
                <w:sz w:val="20"/>
              </w:rPr>
              <w:t xml:space="preserve"> </w:t>
            </w:r>
            <w:r>
              <w:rPr>
                <w:sz w:val="20"/>
              </w:rPr>
              <w:t>survey</w:t>
            </w:r>
            <w:r>
              <w:rPr>
                <w:spacing w:val="-7"/>
                <w:sz w:val="20"/>
              </w:rPr>
              <w:t xml:space="preserve"> </w:t>
            </w:r>
            <w:r>
              <w:rPr>
                <w:sz w:val="20"/>
              </w:rPr>
              <w:t>is</w:t>
            </w:r>
            <w:r>
              <w:rPr>
                <w:spacing w:val="-7"/>
                <w:sz w:val="20"/>
              </w:rPr>
              <w:t xml:space="preserve"> </w:t>
            </w:r>
            <w:r>
              <w:rPr>
                <w:sz w:val="20"/>
              </w:rPr>
              <w:t>neither</w:t>
            </w:r>
            <w:r>
              <w:rPr>
                <w:spacing w:val="-3"/>
                <w:sz w:val="20"/>
              </w:rPr>
              <w:t xml:space="preserve"> </w:t>
            </w:r>
            <w:r>
              <w:rPr>
                <w:sz w:val="20"/>
              </w:rPr>
              <w:t>a</w:t>
            </w:r>
            <w:r>
              <w:rPr>
                <w:spacing w:val="-7"/>
                <w:sz w:val="20"/>
              </w:rPr>
              <w:t xml:space="preserve"> </w:t>
            </w:r>
            <w:r>
              <w:rPr>
                <w:sz w:val="20"/>
              </w:rPr>
              <w:t>pre-requisite</w:t>
            </w:r>
            <w:r>
              <w:rPr>
                <w:spacing w:val="-6"/>
                <w:sz w:val="20"/>
              </w:rPr>
              <w:t xml:space="preserve"> </w:t>
            </w:r>
            <w:r>
              <w:rPr>
                <w:sz w:val="20"/>
              </w:rPr>
              <w:t>for</w:t>
            </w:r>
            <w:r>
              <w:rPr>
                <w:spacing w:val="-8"/>
                <w:sz w:val="20"/>
              </w:rPr>
              <w:t xml:space="preserve"> </w:t>
            </w:r>
            <w:r>
              <w:rPr>
                <w:sz w:val="20"/>
              </w:rPr>
              <w:t>tendering</w:t>
            </w:r>
            <w:r>
              <w:rPr>
                <w:spacing w:val="-8"/>
                <w:sz w:val="20"/>
              </w:rPr>
              <w:t xml:space="preserve"> </w:t>
            </w:r>
            <w:r>
              <w:rPr>
                <w:sz w:val="20"/>
              </w:rPr>
              <w:t>nor</w:t>
            </w:r>
            <w:r>
              <w:rPr>
                <w:spacing w:val="-8"/>
                <w:sz w:val="20"/>
              </w:rPr>
              <w:t xml:space="preserve"> </w:t>
            </w:r>
            <w:r>
              <w:rPr>
                <w:sz w:val="20"/>
              </w:rPr>
              <w:t>a</w:t>
            </w:r>
            <w:r>
              <w:rPr>
                <w:spacing w:val="-7"/>
                <w:sz w:val="20"/>
              </w:rPr>
              <w:t xml:space="preserve"> </w:t>
            </w:r>
            <w:r>
              <w:rPr>
                <w:sz w:val="20"/>
              </w:rPr>
              <w:t>call</w:t>
            </w:r>
            <w:r>
              <w:rPr>
                <w:spacing w:val="-8"/>
                <w:sz w:val="20"/>
              </w:rPr>
              <w:t xml:space="preserve"> </w:t>
            </w:r>
            <w:r>
              <w:rPr>
                <w:sz w:val="20"/>
              </w:rPr>
              <w:t>for</w:t>
            </w:r>
            <w:r>
              <w:rPr>
                <w:spacing w:val="-5"/>
                <w:sz w:val="20"/>
              </w:rPr>
              <w:t xml:space="preserve"> </w:t>
            </w:r>
            <w:r>
              <w:rPr>
                <w:sz w:val="20"/>
              </w:rPr>
              <w:t>expression</w:t>
            </w:r>
            <w:r>
              <w:rPr>
                <w:spacing w:val="-7"/>
                <w:sz w:val="20"/>
              </w:rPr>
              <w:t xml:space="preserve"> </w:t>
            </w:r>
            <w:r>
              <w:rPr>
                <w:sz w:val="20"/>
              </w:rPr>
              <w:t xml:space="preserve">of interest/applications nor an invitation to tender/request for proposals. Further, the ECB is not at this time seeking binding offers and will not accept unsolicited </w:t>
            </w:r>
            <w:r>
              <w:rPr>
                <w:spacing w:val="-2"/>
                <w:sz w:val="20"/>
              </w:rPr>
              <w:t>proposals.</w:t>
            </w:r>
          </w:p>
          <w:p w14:paraId="777E17E7" w14:textId="77777777" w:rsidR="001924FF" w:rsidRDefault="00C62472">
            <w:pPr>
              <w:pStyle w:val="TableParagraph"/>
              <w:spacing w:line="276" w:lineRule="auto"/>
              <w:ind w:left="131" w:right="109"/>
              <w:jc w:val="both"/>
              <w:rPr>
                <w:sz w:val="20"/>
              </w:rPr>
            </w:pPr>
            <w:r>
              <w:rPr>
                <w:sz w:val="20"/>
              </w:rPr>
              <w:t xml:space="preserve">The ECB will treat the information received from potential suppliers in strict </w:t>
            </w:r>
            <w:r>
              <w:rPr>
                <w:spacing w:val="-2"/>
                <w:sz w:val="20"/>
              </w:rPr>
              <w:t>confidentiality.</w:t>
            </w:r>
          </w:p>
          <w:p w14:paraId="3B67F84C" w14:textId="77777777" w:rsidR="001924FF" w:rsidRDefault="00C62472">
            <w:pPr>
              <w:pStyle w:val="TableParagraph"/>
              <w:spacing w:line="276" w:lineRule="auto"/>
              <w:ind w:left="131" w:right="110"/>
              <w:jc w:val="both"/>
              <w:rPr>
                <w:sz w:val="20"/>
              </w:rPr>
            </w:pPr>
            <w:r>
              <w:rPr>
                <w:sz w:val="20"/>
              </w:rPr>
              <w:t>Participation in this market survey does not create any obligations for the ECB. In particular,</w:t>
            </w:r>
            <w:r>
              <w:rPr>
                <w:spacing w:val="-7"/>
                <w:sz w:val="20"/>
              </w:rPr>
              <w:t xml:space="preserve"> </w:t>
            </w:r>
            <w:r>
              <w:rPr>
                <w:sz w:val="20"/>
              </w:rPr>
              <w:t>the</w:t>
            </w:r>
            <w:r>
              <w:rPr>
                <w:spacing w:val="-9"/>
                <w:sz w:val="20"/>
              </w:rPr>
              <w:t xml:space="preserve"> </w:t>
            </w:r>
            <w:r>
              <w:rPr>
                <w:sz w:val="20"/>
              </w:rPr>
              <w:t>ECB</w:t>
            </w:r>
            <w:r>
              <w:rPr>
                <w:spacing w:val="-8"/>
                <w:sz w:val="20"/>
              </w:rPr>
              <w:t xml:space="preserve"> </w:t>
            </w:r>
            <w:r>
              <w:rPr>
                <w:sz w:val="20"/>
              </w:rPr>
              <w:t>is</w:t>
            </w:r>
            <w:r>
              <w:rPr>
                <w:spacing w:val="-7"/>
                <w:sz w:val="20"/>
              </w:rPr>
              <w:t xml:space="preserve"> </w:t>
            </w:r>
            <w:r>
              <w:rPr>
                <w:sz w:val="20"/>
              </w:rPr>
              <w:t>not</w:t>
            </w:r>
            <w:r>
              <w:rPr>
                <w:spacing w:val="-7"/>
                <w:sz w:val="20"/>
              </w:rPr>
              <w:t xml:space="preserve"> </w:t>
            </w:r>
            <w:r>
              <w:rPr>
                <w:sz w:val="20"/>
              </w:rPr>
              <w:t>obliged</w:t>
            </w:r>
            <w:r>
              <w:rPr>
                <w:spacing w:val="-7"/>
                <w:sz w:val="20"/>
              </w:rPr>
              <w:t xml:space="preserve"> </w:t>
            </w:r>
            <w:r>
              <w:rPr>
                <w:sz w:val="20"/>
              </w:rPr>
              <w:t>to</w:t>
            </w:r>
            <w:r>
              <w:rPr>
                <w:spacing w:val="-7"/>
                <w:sz w:val="20"/>
              </w:rPr>
              <w:t xml:space="preserve"> </w:t>
            </w:r>
            <w:r>
              <w:rPr>
                <w:sz w:val="20"/>
              </w:rPr>
              <w:t>launch</w:t>
            </w:r>
            <w:r>
              <w:rPr>
                <w:spacing w:val="-7"/>
                <w:sz w:val="20"/>
              </w:rPr>
              <w:t xml:space="preserve"> </w:t>
            </w:r>
            <w:r>
              <w:rPr>
                <w:sz w:val="20"/>
              </w:rPr>
              <w:t>a</w:t>
            </w:r>
            <w:r>
              <w:rPr>
                <w:spacing w:val="-7"/>
                <w:sz w:val="20"/>
              </w:rPr>
              <w:t xml:space="preserve"> </w:t>
            </w:r>
            <w:r>
              <w:rPr>
                <w:sz w:val="20"/>
              </w:rPr>
              <w:t>procurement</w:t>
            </w:r>
            <w:r>
              <w:rPr>
                <w:spacing w:val="-7"/>
                <w:sz w:val="20"/>
              </w:rPr>
              <w:t xml:space="preserve"> </w:t>
            </w:r>
            <w:r>
              <w:rPr>
                <w:sz w:val="20"/>
              </w:rPr>
              <w:t>procedure,</w:t>
            </w:r>
            <w:r>
              <w:rPr>
                <w:spacing w:val="-7"/>
                <w:sz w:val="20"/>
              </w:rPr>
              <w:t xml:space="preserve"> </w:t>
            </w:r>
            <w:r>
              <w:rPr>
                <w:sz w:val="20"/>
              </w:rPr>
              <w:t>or</w:t>
            </w:r>
            <w:r>
              <w:rPr>
                <w:spacing w:val="-8"/>
                <w:sz w:val="20"/>
              </w:rPr>
              <w:t xml:space="preserve"> </w:t>
            </w:r>
            <w:r>
              <w:rPr>
                <w:sz w:val="20"/>
              </w:rPr>
              <w:t>to</w:t>
            </w:r>
            <w:r>
              <w:rPr>
                <w:spacing w:val="-7"/>
                <w:sz w:val="20"/>
              </w:rPr>
              <w:t xml:space="preserve"> </w:t>
            </w:r>
            <w:r>
              <w:rPr>
                <w:sz w:val="20"/>
              </w:rPr>
              <w:t>invite</w:t>
            </w:r>
            <w:r>
              <w:rPr>
                <w:spacing w:val="-9"/>
                <w:sz w:val="20"/>
              </w:rPr>
              <w:t xml:space="preserve"> </w:t>
            </w:r>
            <w:r>
              <w:rPr>
                <w:sz w:val="20"/>
              </w:rPr>
              <w:t>the participants in the survey to participate in any future ECB procurement procedure, nor</w:t>
            </w:r>
            <w:r>
              <w:rPr>
                <w:spacing w:val="-6"/>
                <w:sz w:val="20"/>
              </w:rPr>
              <w:t xml:space="preserve"> </w:t>
            </w:r>
            <w:r>
              <w:rPr>
                <w:sz w:val="20"/>
              </w:rPr>
              <w:t>to</w:t>
            </w:r>
            <w:r>
              <w:rPr>
                <w:spacing w:val="-6"/>
                <w:sz w:val="20"/>
              </w:rPr>
              <w:t xml:space="preserve"> </w:t>
            </w:r>
            <w:r>
              <w:rPr>
                <w:sz w:val="20"/>
              </w:rPr>
              <w:t>award</w:t>
            </w:r>
            <w:r>
              <w:rPr>
                <w:spacing w:val="-7"/>
                <w:sz w:val="20"/>
              </w:rPr>
              <w:t xml:space="preserve"> </w:t>
            </w:r>
            <w:r>
              <w:rPr>
                <w:sz w:val="20"/>
              </w:rPr>
              <w:t>them</w:t>
            </w:r>
            <w:r>
              <w:rPr>
                <w:spacing w:val="-7"/>
                <w:sz w:val="20"/>
              </w:rPr>
              <w:t xml:space="preserve"> </w:t>
            </w:r>
            <w:r>
              <w:rPr>
                <w:sz w:val="20"/>
              </w:rPr>
              <w:t>a</w:t>
            </w:r>
            <w:r>
              <w:rPr>
                <w:spacing w:val="-6"/>
                <w:sz w:val="20"/>
              </w:rPr>
              <w:t xml:space="preserve"> </w:t>
            </w:r>
            <w:r>
              <w:rPr>
                <w:sz w:val="20"/>
              </w:rPr>
              <w:t>contract,</w:t>
            </w:r>
            <w:r>
              <w:rPr>
                <w:spacing w:val="-7"/>
                <w:sz w:val="20"/>
              </w:rPr>
              <w:t xml:space="preserve"> </w:t>
            </w:r>
            <w:r>
              <w:rPr>
                <w:sz w:val="20"/>
              </w:rPr>
              <w:t>or</w:t>
            </w:r>
            <w:r>
              <w:rPr>
                <w:spacing w:val="-6"/>
                <w:sz w:val="20"/>
              </w:rPr>
              <w:t xml:space="preserve"> </w:t>
            </w:r>
            <w:r>
              <w:rPr>
                <w:sz w:val="20"/>
              </w:rPr>
              <w:t>to</w:t>
            </w:r>
            <w:r>
              <w:rPr>
                <w:spacing w:val="-7"/>
                <w:sz w:val="20"/>
              </w:rPr>
              <w:t xml:space="preserve"> </w:t>
            </w:r>
            <w:r>
              <w:rPr>
                <w:sz w:val="20"/>
              </w:rPr>
              <w:t>reimburse</w:t>
            </w:r>
            <w:r>
              <w:rPr>
                <w:spacing w:val="-7"/>
                <w:sz w:val="20"/>
              </w:rPr>
              <w:t xml:space="preserve"> </w:t>
            </w:r>
            <w:r>
              <w:rPr>
                <w:sz w:val="20"/>
              </w:rPr>
              <w:t>them</w:t>
            </w:r>
            <w:r>
              <w:rPr>
                <w:spacing w:val="-7"/>
                <w:sz w:val="20"/>
              </w:rPr>
              <w:t xml:space="preserve"> </w:t>
            </w:r>
            <w:r>
              <w:rPr>
                <w:sz w:val="20"/>
              </w:rPr>
              <w:t>for</w:t>
            </w:r>
            <w:r>
              <w:rPr>
                <w:spacing w:val="-6"/>
                <w:sz w:val="20"/>
              </w:rPr>
              <w:t xml:space="preserve"> </w:t>
            </w:r>
            <w:r>
              <w:rPr>
                <w:sz w:val="20"/>
              </w:rPr>
              <w:t>any</w:t>
            </w:r>
            <w:r>
              <w:rPr>
                <w:spacing w:val="-7"/>
                <w:sz w:val="20"/>
              </w:rPr>
              <w:t xml:space="preserve"> </w:t>
            </w:r>
            <w:r>
              <w:rPr>
                <w:sz w:val="20"/>
              </w:rPr>
              <w:t>expenses</w:t>
            </w:r>
            <w:r>
              <w:rPr>
                <w:spacing w:val="-5"/>
                <w:sz w:val="20"/>
              </w:rPr>
              <w:t xml:space="preserve"> </w:t>
            </w:r>
            <w:r>
              <w:rPr>
                <w:sz w:val="20"/>
              </w:rPr>
              <w:t>incurred</w:t>
            </w:r>
            <w:r>
              <w:rPr>
                <w:spacing w:val="-6"/>
                <w:sz w:val="20"/>
              </w:rPr>
              <w:t xml:space="preserve"> </w:t>
            </w:r>
            <w:r>
              <w:rPr>
                <w:sz w:val="20"/>
              </w:rPr>
              <w:t>when responding to this market survey.</w:t>
            </w:r>
          </w:p>
        </w:tc>
      </w:tr>
      <w:tr w:rsidR="001924FF" w14:paraId="47E8E906" w14:textId="77777777">
        <w:trPr>
          <w:trHeight w:val="537"/>
        </w:trPr>
        <w:tc>
          <w:tcPr>
            <w:tcW w:w="2693" w:type="dxa"/>
          </w:tcPr>
          <w:p w14:paraId="797D7C6A" w14:textId="77777777" w:rsidR="001924FF" w:rsidRDefault="00C62472">
            <w:pPr>
              <w:pStyle w:val="TableParagraph"/>
              <w:spacing w:before="121"/>
              <w:ind w:left="4"/>
              <w:rPr>
                <w:b/>
                <w:sz w:val="20"/>
              </w:rPr>
            </w:pPr>
            <w:r>
              <w:rPr>
                <w:rFonts w:ascii="Arial"/>
                <w:b/>
                <w:sz w:val="20"/>
              </w:rPr>
              <w:t>V.</w:t>
            </w:r>
            <w:r>
              <w:rPr>
                <w:rFonts w:ascii="Arial"/>
                <w:b/>
                <w:spacing w:val="32"/>
                <w:sz w:val="20"/>
              </w:rPr>
              <w:t xml:space="preserve"> </w:t>
            </w:r>
            <w:bookmarkStart w:id="3" w:name="V._Closing_date"/>
            <w:bookmarkEnd w:id="3"/>
            <w:r>
              <w:rPr>
                <w:b/>
                <w:sz w:val="20"/>
              </w:rPr>
              <w:t>Closing</w:t>
            </w:r>
            <w:r>
              <w:rPr>
                <w:b/>
                <w:spacing w:val="-5"/>
                <w:sz w:val="20"/>
              </w:rPr>
              <w:t xml:space="preserve"> </w:t>
            </w:r>
            <w:r>
              <w:rPr>
                <w:b/>
                <w:spacing w:val="-4"/>
                <w:sz w:val="20"/>
              </w:rPr>
              <w:t>date</w:t>
            </w:r>
          </w:p>
        </w:tc>
        <w:tc>
          <w:tcPr>
            <w:tcW w:w="7090" w:type="dxa"/>
          </w:tcPr>
          <w:p w14:paraId="5E1ADEF9" w14:textId="070CC59B" w:rsidR="001924FF" w:rsidRDefault="00DC6C2C">
            <w:pPr>
              <w:pStyle w:val="TableParagraph"/>
              <w:spacing w:before="1"/>
              <w:ind w:left="4"/>
              <w:rPr>
                <w:sz w:val="20"/>
              </w:rPr>
            </w:pPr>
            <w:r>
              <w:rPr>
                <w:spacing w:val="-2"/>
                <w:sz w:val="20"/>
              </w:rPr>
              <w:t>07</w:t>
            </w:r>
            <w:r w:rsidR="00C62472">
              <w:rPr>
                <w:spacing w:val="-2"/>
                <w:sz w:val="20"/>
              </w:rPr>
              <w:t>/</w:t>
            </w:r>
            <w:r>
              <w:rPr>
                <w:spacing w:val="-2"/>
                <w:sz w:val="20"/>
              </w:rPr>
              <w:t>01</w:t>
            </w:r>
            <w:r w:rsidR="00C62472">
              <w:rPr>
                <w:spacing w:val="-2"/>
                <w:sz w:val="20"/>
              </w:rPr>
              <w:t>/202</w:t>
            </w:r>
            <w:r>
              <w:rPr>
                <w:spacing w:val="-2"/>
                <w:sz w:val="20"/>
              </w:rPr>
              <w:t>3</w:t>
            </w:r>
          </w:p>
        </w:tc>
      </w:tr>
    </w:tbl>
    <w:p w14:paraId="4D405A9A" w14:textId="77777777" w:rsidR="001924FF" w:rsidRDefault="001924FF">
      <w:pPr>
        <w:rPr>
          <w:sz w:val="20"/>
        </w:rPr>
        <w:sectPr w:rsidR="001924FF">
          <w:type w:val="continuous"/>
          <w:pgSz w:w="11910" w:h="16840"/>
          <w:pgMar w:top="1900" w:right="840" w:bottom="1060" w:left="1060" w:header="723" w:footer="871" w:gutter="0"/>
          <w:cols w:space="720"/>
        </w:sectPr>
      </w:pPr>
    </w:p>
    <w:p w14:paraId="38E0B477" w14:textId="77777777" w:rsidR="001924FF" w:rsidRDefault="001924FF">
      <w:pPr>
        <w:pStyle w:val="BodyText"/>
        <w:spacing w:before="5"/>
        <w:rPr>
          <w:b/>
          <w:sz w:val="8"/>
        </w:rPr>
      </w:pPr>
    </w:p>
    <w:tbl>
      <w:tblPr>
        <w:tblW w:w="0" w:type="auto"/>
        <w:tblInd w:w="1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818"/>
        <w:gridCol w:w="7368"/>
      </w:tblGrid>
      <w:tr w:rsidR="001924FF" w14:paraId="1C56DA7E" w14:textId="77777777">
        <w:trPr>
          <w:trHeight w:val="687"/>
        </w:trPr>
        <w:tc>
          <w:tcPr>
            <w:tcW w:w="5818" w:type="dxa"/>
            <w:shd w:val="clear" w:color="auto" w:fill="BEBEBE"/>
          </w:tcPr>
          <w:p w14:paraId="1F781000" w14:textId="77777777" w:rsidR="001924FF" w:rsidRDefault="00C62472">
            <w:pPr>
              <w:pStyle w:val="TableParagraph"/>
              <w:spacing w:line="267" w:lineRule="exact"/>
              <w:ind w:left="100"/>
              <w:rPr>
                <w:b/>
                <w:i/>
              </w:rPr>
            </w:pPr>
            <w:r>
              <w:rPr>
                <w:b/>
                <w:i/>
              </w:rPr>
              <w:t>Please</w:t>
            </w:r>
            <w:r>
              <w:rPr>
                <w:b/>
                <w:i/>
                <w:spacing w:val="-7"/>
              </w:rPr>
              <w:t xml:space="preserve"> </w:t>
            </w:r>
            <w:r>
              <w:rPr>
                <w:b/>
                <w:i/>
              </w:rPr>
              <w:t>answer</w:t>
            </w:r>
            <w:r>
              <w:rPr>
                <w:b/>
                <w:i/>
                <w:spacing w:val="-4"/>
              </w:rPr>
              <w:t xml:space="preserve"> </w:t>
            </w:r>
            <w:r>
              <w:rPr>
                <w:b/>
                <w:i/>
              </w:rPr>
              <w:t>the</w:t>
            </w:r>
            <w:r>
              <w:rPr>
                <w:b/>
                <w:i/>
                <w:spacing w:val="-4"/>
              </w:rPr>
              <w:t xml:space="preserve"> </w:t>
            </w:r>
            <w:r>
              <w:rPr>
                <w:b/>
                <w:i/>
              </w:rPr>
              <w:t>following</w:t>
            </w:r>
            <w:r>
              <w:rPr>
                <w:b/>
                <w:i/>
                <w:spacing w:val="-2"/>
              </w:rPr>
              <w:t xml:space="preserve"> questions:</w:t>
            </w:r>
          </w:p>
        </w:tc>
        <w:tc>
          <w:tcPr>
            <w:tcW w:w="7368" w:type="dxa"/>
            <w:shd w:val="clear" w:color="auto" w:fill="BEBEBE"/>
          </w:tcPr>
          <w:p w14:paraId="5C0A9083" w14:textId="77777777" w:rsidR="001924FF" w:rsidRDefault="00C62472">
            <w:pPr>
              <w:pStyle w:val="TableParagraph"/>
              <w:spacing w:line="267" w:lineRule="exact"/>
              <w:ind w:left="97"/>
              <w:rPr>
                <w:b/>
                <w:i/>
              </w:rPr>
            </w:pPr>
            <w:r>
              <w:rPr>
                <w:b/>
                <w:i/>
              </w:rPr>
              <w:t>Answer/Other</w:t>
            </w:r>
            <w:r>
              <w:rPr>
                <w:b/>
                <w:i/>
                <w:spacing w:val="-7"/>
              </w:rPr>
              <w:t xml:space="preserve"> </w:t>
            </w:r>
            <w:r>
              <w:rPr>
                <w:b/>
                <w:i/>
                <w:spacing w:val="-2"/>
              </w:rPr>
              <w:t>remarks</w:t>
            </w:r>
          </w:p>
        </w:tc>
      </w:tr>
      <w:tr w:rsidR="001924FF" w14:paraId="5812BEAB" w14:textId="77777777">
        <w:trPr>
          <w:trHeight w:val="879"/>
        </w:trPr>
        <w:tc>
          <w:tcPr>
            <w:tcW w:w="5818" w:type="dxa"/>
          </w:tcPr>
          <w:p w14:paraId="4B08D2A3" w14:textId="77777777" w:rsidR="001924FF" w:rsidRDefault="001924FF">
            <w:pPr>
              <w:pStyle w:val="TableParagraph"/>
              <w:spacing w:before="1"/>
              <w:rPr>
                <w:b/>
                <w:sz w:val="18"/>
              </w:rPr>
            </w:pPr>
          </w:p>
          <w:p w14:paraId="2C85A044" w14:textId="77777777" w:rsidR="001924FF" w:rsidRDefault="00C62472">
            <w:pPr>
              <w:pStyle w:val="TableParagraph"/>
              <w:spacing w:before="1"/>
              <w:ind w:left="100" w:hanging="1"/>
              <w:rPr>
                <w:sz w:val="18"/>
              </w:rPr>
            </w:pPr>
            <w:r>
              <w:rPr>
                <w:b/>
                <w:sz w:val="18"/>
              </w:rPr>
              <w:t>Question</w:t>
            </w:r>
            <w:r>
              <w:rPr>
                <w:b/>
                <w:spacing w:val="-5"/>
                <w:sz w:val="18"/>
              </w:rPr>
              <w:t xml:space="preserve"> </w:t>
            </w:r>
            <w:r>
              <w:rPr>
                <w:b/>
                <w:sz w:val="18"/>
              </w:rPr>
              <w:t>1:</w:t>
            </w:r>
            <w:r>
              <w:rPr>
                <w:b/>
                <w:spacing w:val="-4"/>
                <w:sz w:val="18"/>
              </w:rPr>
              <w:t xml:space="preserve"> </w:t>
            </w:r>
            <w:r>
              <w:rPr>
                <w:sz w:val="18"/>
              </w:rPr>
              <w:t>Please</w:t>
            </w:r>
            <w:r>
              <w:rPr>
                <w:spacing w:val="-5"/>
                <w:sz w:val="18"/>
              </w:rPr>
              <w:t xml:space="preserve"> </w:t>
            </w:r>
            <w:r>
              <w:rPr>
                <w:sz w:val="18"/>
              </w:rPr>
              <w:t>state</w:t>
            </w:r>
            <w:r>
              <w:rPr>
                <w:spacing w:val="-5"/>
                <w:sz w:val="18"/>
              </w:rPr>
              <w:t xml:space="preserve"> </w:t>
            </w:r>
            <w:r>
              <w:rPr>
                <w:sz w:val="18"/>
              </w:rPr>
              <w:t>whether</w:t>
            </w:r>
            <w:r>
              <w:rPr>
                <w:spacing w:val="-2"/>
                <w:sz w:val="18"/>
              </w:rPr>
              <w:t xml:space="preserve"> </w:t>
            </w:r>
            <w:r>
              <w:rPr>
                <w:sz w:val="18"/>
              </w:rPr>
              <w:t>you</w:t>
            </w:r>
            <w:r>
              <w:rPr>
                <w:spacing w:val="-5"/>
                <w:sz w:val="18"/>
              </w:rPr>
              <w:t xml:space="preserve"> </w:t>
            </w:r>
            <w:r>
              <w:rPr>
                <w:sz w:val="18"/>
              </w:rPr>
              <w:t>are/your</w:t>
            </w:r>
            <w:r>
              <w:rPr>
                <w:spacing w:val="-5"/>
                <w:sz w:val="18"/>
              </w:rPr>
              <w:t xml:space="preserve"> </w:t>
            </w:r>
            <w:r>
              <w:rPr>
                <w:sz w:val="18"/>
              </w:rPr>
              <w:t>company</w:t>
            </w:r>
            <w:r>
              <w:rPr>
                <w:spacing w:val="-4"/>
                <w:sz w:val="18"/>
              </w:rPr>
              <w:t xml:space="preserve"> </w:t>
            </w:r>
            <w:r>
              <w:rPr>
                <w:sz w:val="18"/>
              </w:rPr>
              <w:t>is</w:t>
            </w:r>
            <w:r>
              <w:rPr>
                <w:spacing w:val="-5"/>
                <w:sz w:val="18"/>
              </w:rPr>
              <w:t xml:space="preserve"> </w:t>
            </w:r>
            <w:r>
              <w:rPr>
                <w:sz w:val="18"/>
              </w:rPr>
              <w:t>interested</w:t>
            </w:r>
            <w:r>
              <w:rPr>
                <w:spacing w:val="-5"/>
                <w:sz w:val="18"/>
              </w:rPr>
              <w:t xml:space="preserve"> </w:t>
            </w:r>
            <w:r>
              <w:rPr>
                <w:sz w:val="18"/>
              </w:rPr>
              <w:t>in participating in the procurement procedure</w:t>
            </w:r>
          </w:p>
        </w:tc>
        <w:tc>
          <w:tcPr>
            <w:tcW w:w="7368" w:type="dxa"/>
          </w:tcPr>
          <w:p w14:paraId="1D621D82" w14:textId="77777777" w:rsidR="001924FF" w:rsidRDefault="001924FF">
            <w:pPr>
              <w:pStyle w:val="TableParagraph"/>
              <w:rPr>
                <w:rFonts w:ascii="Times New Roman"/>
                <w:sz w:val="18"/>
              </w:rPr>
            </w:pPr>
          </w:p>
        </w:tc>
      </w:tr>
      <w:tr w:rsidR="001924FF" w14:paraId="2873F20B" w14:textId="77777777">
        <w:trPr>
          <w:trHeight w:val="675"/>
        </w:trPr>
        <w:tc>
          <w:tcPr>
            <w:tcW w:w="5818" w:type="dxa"/>
          </w:tcPr>
          <w:p w14:paraId="62299A09" w14:textId="77777777" w:rsidR="001924FF" w:rsidRDefault="001924FF">
            <w:pPr>
              <w:pStyle w:val="TableParagraph"/>
              <w:rPr>
                <w:b/>
                <w:sz w:val="16"/>
              </w:rPr>
            </w:pPr>
          </w:p>
          <w:p w14:paraId="71072508" w14:textId="77777777" w:rsidR="001924FF" w:rsidRDefault="00C62472">
            <w:pPr>
              <w:pStyle w:val="TableParagraph"/>
              <w:spacing w:line="230" w:lineRule="atLeast"/>
              <w:ind w:left="100"/>
              <w:rPr>
                <w:sz w:val="18"/>
              </w:rPr>
            </w:pPr>
            <w:r>
              <w:rPr>
                <w:b/>
                <w:sz w:val="18"/>
              </w:rPr>
              <w:t>Question</w:t>
            </w:r>
            <w:r>
              <w:rPr>
                <w:b/>
                <w:spacing w:val="27"/>
                <w:sz w:val="18"/>
              </w:rPr>
              <w:t xml:space="preserve"> </w:t>
            </w:r>
            <w:r>
              <w:rPr>
                <w:b/>
                <w:sz w:val="18"/>
              </w:rPr>
              <w:t>2:</w:t>
            </w:r>
            <w:r>
              <w:rPr>
                <w:b/>
                <w:spacing w:val="26"/>
                <w:sz w:val="18"/>
              </w:rPr>
              <w:t xml:space="preserve"> </w:t>
            </w:r>
            <w:r>
              <w:rPr>
                <w:sz w:val="18"/>
              </w:rPr>
              <w:t>Please</w:t>
            </w:r>
            <w:r>
              <w:rPr>
                <w:spacing w:val="26"/>
                <w:sz w:val="18"/>
              </w:rPr>
              <w:t xml:space="preserve"> </w:t>
            </w:r>
            <w:r>
              <w:rPr>
                <w:sz w:val="18"/>
              </w:rPr>
              <w:t>specify</w:t>
            </w:r>
            <w:r>
              <w:rPr>
                <w:spacing w:val="25"/>
                <w:sz w:val="18"/>
              </w:rPr>
              <w:t xml:space="preserve"> </w:t>
            </w:r>
            <w:r>
              <w:rPr>
                <w:sz w:val="18"/>
              </w:rPr>
              <w:t>the</w:t>
            </w:r>
            <w:r>
              <w:rPr>
                <w:spacing w:val="26"/>
                <w:sz w:val="18"/>
              </w:rPr>
              <w:t xml:space="preserve"> </w:t>
            </w:r>
            <w:r>
              <w:rPr>
                <w:sz w:val="18"/>
              </w:rPr>
              <w:t>name(s)</w:t>
            </w:r>
            <w:r>
              <w:rPr>
                <w:spacing w:val="25"/>
                <w:sz w:val="18"/>
              </w:rPr>
              <w:t xml:space="preserve"> </w:t>
            </w:r>
            <w:r>
              <w:rPr>
                <w:sz w:val="18"/>
              </w:rPr>
              <w:t>and</w:t>
            </w:r>
            <w:r>
              <w:rPr>
                <w:spacing w:val="26"/>
                <w:sz w:val="18"/>
              </w:rPr>
              <w:t xml:space="preserve"> </w:t>
            </w:r>
            <w:r>
              <w:rPr>
                <w:sz w:val="18"/>
              </w:rPr>
              <w:t>the</w:t>
            </w:r>
            <w:r>
              <w:rPr>
                <w:spacing w:val="26"/>
                <w:sz w:val="18"/>
              </w:rPr>
              <w:t xml:space="preserve"> </w:t>
            </w:r>
            <w:r>
              <w:rPr>
                <w:sz w:val="18"/>
              </w:rPr>
              <w:t>e-mail</w:t>
            </w:r>
            <w:r>
              <w:rPr>
                <w:spacing w:val="27"/>
                <w:sz w:val="18"/>
              </w:rPr>
              <w:t xml:space="preserve"> </w:t>
            </w:r>
            <w:r>
              <w:rPr>
                <w:sz w:val="18"/>
              </w:rPr>
              <w:t>addresses</w:t>
            </w:r>
            <w:r>
              <w:rPr>
                <w:spacing w:val="24"/>
                <w:sz w:val="18"/>
              </w:rPr>
              <w:t xml:space="preserve"> </w:t>
            </w:r>
            <w:r>
              <w:rPr>
                <w:sz w:val="18"/>
              </w:rPr>
              <w:t>of</w:t>
            </w:r>
            <w:r>
              <w:rPr>
                <w:spacing w:val="25"/>
                <w:sz w:val="18"/>
              </w:rPr>
              <w:t xml:space="preserve"> </w:t>
            </w:r>
            <w:r>
              <w:rPr>
                <w:sz w:val="18"/>
              </w:rPr>
              <w:t>your relevant</w:t>
            </w:r>
            <w:r>
              <w:rPr>
                <w:spacing w:val="-2"/>
                <w:sz w:val="18"/>
              </w:rPr>
              <w:t xml:space="preserve"> </w:t>
            </w:r>
            <w:r>
              <w:rPr>
                <w:sz w:val="18"/>
              </w:rPr>
              <w:t>contact</w:t>
            </w:r>
            <w:r>
              <w:rPr>
                <w:spacing w:val="-2"/>
                <w:sz w:val="18"/>
              </w:rPr>
              <w:t xml:space="preserve"> </w:t>
            </w:r>
            <w:r>
              <w:rPr>
                <w:sz w:val="18"/>
              </w:rPr>
              <w:t>persons</w:t>
            </w:r>
            <w:r>
              <w:rPr>
                <w:spacing w:val="-3"/>
                <w:sz w:val="18"/>
              </w:rPr>
              <w:t xml:space="preserve"> </w:t>
            </w:r>
            <w:r>
              <w:rPr>
                <w:sz w:val="18"/>
              </w:rPr>
              <w:t>in</w:t>
            </w:r>
            <w:r>
              <w:rPr>
                <w:spacing w:val="-3"/>
                <w:sz w:val="18"/>
              </w:rPr>
              <w:t xml:space="preserve"> </w:t>
            </w:r>
            <w:r>
              <w:rPr>
                <w:sz w:val="18"/>
              </w:rPr>
              <w:t>case</w:t>
            </w:r>
            <w:r>
              <w:rPr>
                <w:spacing w:val="-3"/>
                <w:sz w:val="18"/>
              </w:rPr>
              <w:t xml:space="preserve"> </w:t>
            </w:r>
            <w:r>
              <w:rPr>
                <w:sz w:val="18"/>
              </w:rPr>
              <w:t>the</w:t>
            </w:r>
            <w:r>
              <w:rPr>
                <w:spacing w:val="-3"/>
                <w:sz w:val="18"/>
              </w:rPr>
              <w:t xml:space="preserve"> </w:t>
            </w:r>
            <w:r>
              <w:rPr>
                <w:sz w:val="18"/>
              </w:rPr>
              <w:t>ECB</w:t>
            </w:r>
            <w:r>
              <w:rPr>
                <w:spacing w:val="-1"/>
                <w:sz w:val="18"/>
              </w:rPr>
              <w:t xml:space="preserve"> </w:t>
            </w:r>
            <w:r>
              <w:rPr>
                <w:sz w:val="18"/>
              </w:rPr>
              <w:t>launches</w:t>
            </w:r>
            <w:r>
              <w:rPr>
                <w:spacing w:val="-3"/>
                <w:sz w:val="18"/>
              </w:rPr>
              <w:t xml:space="preserve"> </w:t>
            </w:r>
            <w:r>
              <w:rPr>
                <w:sz w:val="18"/>
              </w:rPr>
              <w:t>a</w:t>
            </w:r>
            <w:r>
              <w:rPr>
                <w:spacing w:val="-1"/>
                <w:sz w:val="18"/>
              </w:rPr>
              <w:t xml:space="preserve"> </w:t>
            </w:r>
            <w:r>
              <w:rPr>
                <w:sz w:val="18"/>
              </w:rPr>
              <w:t>procurement</w:t>
            </w:r>
            <w:r>
              <w:rPr>
                <w:spacing w:val="-2"/>
                <w:sz w:val="18"/>
              </w:rPr>
              <w:t xml:space="preserve"> </w:t>
            </w:r>
            <w:r>
              <w:rPr>
                <w:sz w:val="18"/>
              </w:rPr>
              <w:t>procedure</w:t>
            </w:r>
          </w:p>
        </w:tc>
        <w:tc>
          <w:tcPr>
            <w:tcW w:w="7368" w:type="dxa"/>
          </w:tcPr>
          <w:p w14:paraId="3A2494F9" w14:textId="77777777" w:rsidR="001924FF" w:rsidRDefault="001924FF">
            <w:pPr>
              <w:pStyle w:val="TableParagraph"/>
              <w:rPr>
                <w:rFonts w:ascii="Times New Roman"/>
                <w:sz w:val="18"/>
              </w:rPr>
            </w:pPr>
          </w:p>
        </w:tc>
      </w:tr>
      <w:tr w:rsidR="001924FF" w:rsidRPr="00D81FB8" w14:paraId="5027ED39" w14:textId="77777777">
        <w:trPr>
          <w:trHeight w:val="1098"/>
        </w:trPr>
        <w:tc>
          <w:tcPr>
            <w:tcW w:w="5818" w:type="dxa"/>
          </w:tcPr>
          <w:p w14:paraId="031964D2" w14:textId="359428E1" w:rsidR="001924FF" w:rsidRPr="00D81FB8" w:rsidRDefault="00C62472" w:rsidP="00D81FB8">
            <w:pPr>
              <w:pStyle w:val="TableParagraph"/>
              <w:spacing w:before="1"/>
              <w:ind w:left="100" w:right="84"/>
              <w:jc w:val="both"/>
              <w:rPr>
                <w:sz w:val="18"/>
              </w:rPr>
            </w:pPr>
            <w:r>
              <w:rPr>
                <w:b/>
                <w:sz w:val="18"/>
              </w:rPr>
              <w:t xml:space="preserve">Question 3: </w:t>
            </w:r>
            <w:r>
              <w:rPr>
                <w:sz w:val="18"/>
              </w:rPr>
              <w:t xml:space="preserve">Please specify whether you have/your company has a proven expertise and experience </w:t>
            </w:r>
            <w:r w:rsidR="00DC6C2C">
              <w:rPr>
                <w:sz w:val="18"/>
              </w:rPr>
              <w:t>in providing a variety of manual and electric wheelchairs, including custom-made ones</w:t>
            </w:r>
            <w:r w:rsidR="00D81FB8">
              <w:rPr>
                <w:sz w:val="18"/>
              </w:rPr>
              <w:t xml:space="preserve"> addressing diverse h</w:t>
            </w:r>
            <w:r w:rsidR="00D81FB8" w:rsidRPr="00D81FB8">
              <w:rPr>
                <w:sz w:val="18"/>
              </w:rPr>
              <w:t>ealth impairments (</w:t>
            </w:r>
            <w:proofErr w:type="gramStart"/>
            <w:r w:rsidR="00D81FB8" w:rsidRPr="00D81FB8">
              <w:rPr>
                <w:sz w:val="18"/>
              </w:rPr>
              <w:t>e.g.</w:t>
            </w:r>
            <w:proofErr w:type="gramEnd"/>
            <w:r w:rsidR="00D81FB8" w:rsidRPr="00D81FB8">
              <w:rPr>
                <w:sz w:val="18"/>
              </w:rPr>
              <w:t xml:space="preserve"> mobility restrictions due to neurological or degenerative diseases or other circumstances</w:t>
            </w:r>
            <w:r w:rsidR="00D81FB8">
              <w:rPr>
                <w:sz w:val="18"/>
              </w:rPr>
              <w:t>)</w:t>
            </w:r>
            <w:r w:rsidR="00D81FB8" w:rsidRPr="00D81FB8">
              <w:rPr>
                <w:sz w:val="18"/>
              </w:rPr>
              <w:t xml:space="preserve"> that can affect the requirements for a wheelchair</w:t>
            </w:r>
            <w:r w:rsidR="00D81FB8">
              <w:rPr>
                <w:sz w:val="18"/>
              </w:rPr>
              <w:t>)</w:t>
            </w:r>
            <w:r w:rsidR="00DC6C2C" w:rsidRPr="00D81FB8">
              <w:rPr>
                <w:sz w:val="18"/>
              </w:rPr>
              <w:t>, as well as their maintenance and repair.</w:t>
            </w:r>
          </w:p>
        </w:tc>
        <w:tc>
          <w:tcPr>
            <w:tcW w:w="7368" w:type="dxa"/>
          </w:tcPr>
          <w:p w14:paraId="003D7115" w14:textId="77777777" w:rsidR="001924FF" w:rsidRPr="00D81FB8" w:rsidRDefault="001924FF">
            <w:pPr>
              <w:pStyle w:val="TableParagraph"/>
              <w:rPr>
                <w:rFonts w:ascii="Times New Roman"/>
                <w:sz w:val="18"/>
              </w:rPr>
            </w:pPr>
          </w:p>
        </w:tc>
      </w:tr>
      <w:tr w:rsidR="001924FF" w14:paraId="6E8E101A" w14:textId="77777777">
        <w:trPr>
          <w:trHeight w:val="1098"/>
        </w:trPr>
        <w:tc>
          <w:tcPr>
            <w:tcW w:w="5818" w:type="dxa"/>
          </w:tcPr>
          <w:p w14:paraId="26C49632" w14:textId="39F72B62" w:rsidR="001924FF" w:rsidRDefault="00C62472">
            <w:pPr>
              <w:pStyle w:val="TableParagraph"/>
              <w:spacing w:before="1"/>
              <w:ind w:left="100" w:right="85"/>
              <w:jc w:val="both"/>
              <w:rPr>
                <w:sz w:val="18"/>
              </w:rPr>
            </w:pPr>
            <w:r>
              <w:rPr>
                <w:b/>
                <w:sz w:val="18"/>
              </w:rPr>
              <w:t>Question</w:t>
            </w:r>
            <w:r>
              <w:rPr>
                <w:b/>
                <w:spacing w:val="-11"/>
                <w:sz w:val="18"/>
              </w:rPr>
              <w:t xml:space="preserve"> </w:t>
            </w:r>
            <w:r>
              <w:rPr>
                <w:b/>
                <w:sz w:val="18"/>
              </w:rPr>
              <w:t>4:</w:t>
            </w:r>
            <w:r>
              <w:rPr>
                <w:b/>
                <w:spacing w:val="-10"/>
                <w:sz w:val="18"/>
              </w:rPr>
              <w:t xml:space="preserve"> </w:t>
            </w:r>
            <w:r>
              <w:rPr>
                <w:sz w:val="18"/>
              </w:rPr>
              <w:t>Please</w:t>
            </w:r>
            <w:r>
              <w:rPr>
                <w:spacing w:val="-10"/>
                <w:sz w:val="18"/>
              </w:rPr>
              <w:t xml:space="preserve"> </w:t>
            </w:r>
            <w:r w:rsidR="00DC6C2C">
              <w:rPr>
                <w:sz w:val="18"/>
              </w:rPr>
              <w:t>detail briefly how the maintenance services for the above wheelchairs is generally provided and charged (monthly/yearly etc.). Are in general all the maintenance consumables included in the maintenance rate or are invoiced separately?</w:t>
            </w:r>
          </w:p>
        </w:tc>
        <w:tc>
          <w:tcPr>
            <w:tcW w:w="7368" w:type="dxa"/>
          </w:tcPr>
          <w:p w14:paraId="5EC2B45C" w14:textId="77777777" w:rsidR="001924FF" w:rsidRDefault="001924FF">
            <w:pPr>
              <w:pStyle w:val="TableParagraph"/>
              <w:rPr>
                <w:rFonts w:ascii="Times New Roman"/>
                <w:sz w:val="18"/>
              </w:rPr>
            </w:pPr>
          </w:p>
        </w:tc>
      </w:tr>
      <w:tr w:rsidR="001924FF" w14:paraId="673776F0" w14:textId="77777777">
        <w:trPr>
          <w:trHeight w:val="896"/>
        </w:trPr>
        <w:tc>
          <w:tcPr>
            <w:tcW w:w="5818" w:type="dxa"/>
          </w:tcPr>
          <w:p w14:paraId="5B0C97C0" w14:textId="77777777" w:rsidR="001924FF" w:rsidRDefault="001924FF">
            <w:pPr>
              <w:pStyle w:val="TableParagraph"/>
              <w:spacing w:before="1"/>
              <w:rPr>
                <w:b/>
                <w:sz w:val="18"/>
              </w:rPr>
            </w:pPr>
          </w:p>
          <w:p w14:paraId="0D268695" w14:textId="60F62DFB" w:rsidR="001924FF" w:rsidRDefault="00C62472">
            <w:pPr>
              <w:pStyle w:val="TableParagraph"/>
              <w:spacing w:before="1" w:line="256" w:lineRule="auto"/>
              <w:ind w:left="100"/>
              <w:rPr>
                <w:sz w:val="18"/>
              </w:rPr>
            </w:pPr>
            <w:r>
              <w:rPr>
                <w:b/>
                <w:sz w:val="18"/>
              </w:rPr>
              <w:t>Question</w:t>
            </w:r>
            <w:r>
              <w:rPr>
                <w:b/>
                <w:spacing w:val="-4"/>
                <w:sz w:val="18"/>
              </w:rPr>
              <w:t xml:space="preserve"> </w:t>
            </w:r>
            <w:r>
              <w:rPr>
                <w:b/>
                <w:sz w:val="18"/>
              </w:rPr>
              <w:t>5</w:t>
            </w:r>
            <w:r>
              <w:rPr>
                <w:sz w:val="18"/>
              </w:rPr>
              <w:t>:</w:t>
            </w:r>
            <w:r>
              <w:rPr>
                <w:spacing w:val="-4"/>
                <w:sz w:val="18"/>
              </w:rPr>
              <w:t xml:space="preserve"> </w:t>
            </w:r>
            <w:r>
              <w:rPr>
                <w:sz w:val="18"/>
              </w:rPr>
              <w:t>Please</w:t>
            </w:r>
            <w:r>
              <w:rPr>
                <w:spacing w:val="-3"/>
                <w:sz w:val="18"/>
              </w:rPr>
              <w:t xml:space="preserve"> </w:t>
            </w:r>
            <w:r>
              <w:rPr>
                <w:sz w:val="18"/>
              </w:rPr>
              <w:t>provide</w:t>
            </w:r>
            <w:r>
              <w:rPr>
                <w:spacing w:val="-4"/>
                <w:sz w:val="18"/>
              </w:rPr>
              <w:t xml:space="preserve"> </w:t>
            </w:r>
            <w:r>
              <w:rPr>
                <w:sz w:val="18"/>
              </w:rPr>
              <w:t>an</w:t>
            </w:r>
            <w:r>
              <w:rPr>
                <w:spacing w:val="-3"/>
                <w:sz w:val="18"/>
              </w:rPr>
              <w:t xml:space="preserve"> </w:t>
            </w:r>
            <w:r>
              <w:rPr>
                <w:sz w:val="18"/>
              </w:rPr>
              <w:t>extract</w:t>
            </w:r>
            <w:r>
              <w:rPr>
                <w:spacing w:val="-4"/>
                <w:sz w:val="18"/>
              </w:rPr>
              <w:t xml:space="preserve"> </w:t>
            </w:r>
            <w:r>
              <w:rPr>
                <w:sz w:val="18"/>
              </w:rPr>
              <w:t>of</w:t>
            </w:r>
            <w:r>
              <w:rPr>
                <w:spacing w:val="-4"/>
                <w:sz w:val="18"/>
              </w:rPr>
              <w:t xml:space="preserve"> </w:t>
            </w:r>
            <w:r>
              <w:rPr>
                <w:sz w:val="18"/>
              </w:rPr>
              <w:t>your</w:t>
            </w:r>
            <w:r>
              <w:rPr>
                <w:spacing w:val="-4"/>
                <w:sz w:val="18"/>
              </w:rPr>
              <w:t xml:space="preserve"> </w:t>
            </w:r>
            <w:r>
              <w:rPr>
                <w:sz w:val="18"/>
              </w:rPr>
              <w:t>pricing</w:t>
            </w:r>
            <w:r>
              <w:rPr>
                <w:spacing w:val="-4"/>
                <w:sz w:val="18"/>
              </w:rPr>
              <w:t xml:space="preserve"> </w:t>
            </w:r>
            <w:r>
              <w:rPr>
                <w:sz w:val="18"/>
              </w:rPr>
              <w:t>scheme</w:t>
            </w:r>
            <w:r>
              <w:rPr>
                <w:spacing w:val="-4"/>
                <w:sz w:val="18"/>
              </w:rPr>
              <w:t xml:space="preserve"> </w:t>
            </w:r>
            <w:r>
              <w:rPr>
                <w:sz w:val="18"/>
              </w:rPr>
              <w:t>/</w:t>
            </w:r>
            <w:r>
              <w:rPr>
                <w:spacing w:val="-4"/>
                <w:sz w:val="18"/>
              </w:rPr>
              <w:t xml:space="preserve"> </w:t>
            </w:r>
            <w:r>
              <w:rPr>
                <w:sz w:val="18"/>
              </w:rPr>
              <w:t>methodology for the scope specified in the prior information notice (PIN).</w:t>
            </w:r>
            <w:r w:rsidR="00DC6C2C">
              <w:rPr>
                <w:sz w:val="18"/>
              </w:rPr>
              <w:t xml:space="preserve"> </w:t>
            </w:r>
          </w:p>
        </w:tc>
        <w:tc>
          <w:tcPr>
            <w:tcW w:w="7368" w:type="dxa"/>
          </w:tcPr>
          <w:p w14:paraId="1A05AFD6" w14:textId="77777777" w:rsidR="001924FF" w:rsidRDefault="001924FF">
            <w:pPr>
              <w:pStyle w:val="TableParagraph"/>
              <w:rPr>
                <w:rFonts w:ascii="Times New Roman"/>
                <w:sz w:val="18"/>
              </w:rPr>
            </w:pPr>
          </w:p>
        </w:tc>
      </w:tr>
      <w:tr w:rsidR="001924FF" w14:paraId="30F2300A" w14:textId="77777777">
        <w:trPr>
          <w:trHeight w:val="658"/>
        </w:trPr>
        <w:tc>
          <w:tcPr>
            <w:tcW w:w="5818" w:type="dxa"/>
          </w:tcPr>
          <w:p w14:paraId="6C902E53" w14:textId="33EDAEC8" w:rsidR="001924FF" w:rsidRDefault="00C62472">
            <w:pPr>
              <w:pStyle w:val="TableParagraph"/>
              <w:spacing w:before="1"/>
              <w:ind w:left="100"/>
              <w:rPr>
                <w:sz w:val="18"/>
              </w:rPr>
            </w:pPr>
            <w:r>
              <w:rPr>
                <w:b/>
                <w:sz w:val="18"/>
              </w:rPr>
              <w:t xml:space="preserve">Question </w:t>
            </w:r>
            <w:r w:rsidR="00DC6C2C">
              <w:rPr>
                <w:b/>
                <w:sz w:val="18"/>
              </w:rPr>
              <w:t>6</w:t>
            </w:r>
            <w:r>
              <w:rPr>
                <w:b/>
                <w:sz w:val="18"/>
              </w:rPr>
              <w:t xml:space="preserve">: </w:t>
            </w:r>
            <w:r>
              <w:rPr>
                <w:sz w:val="18"/>
              </w:rPr>
              <w:t>Are you in a position to provide staff members as permanent</w:t>
            </w:r>
            <w:r>
              <w:rPr>
                <w:spacing w:val="40"/>
                <w:sz w:val="18"/>
              </w:rPr>
              <w:t xml:space="preserve"> </w:t>
            </w:r>
            <w:r>
              <w:rPr>
                <w:sz w:val="18"/>
              </w:rPr>
              <w:t>contact</w:t>
            </w:r>
            <w:r>
              <w:rPr>
                <w:spacing w:val="-12"/>
                <w:sz w:val="18"/>
              </w:rPr>
              <w:t xml:space="preserve"> </w:t>
            </w:r>
            <w:r>
              <w:rPr>
                <w:sz w:val="18"/>
              </w:rPr>
              <w:t>persons</w:t>
            </w:r>
            <w:r>
              <w:rPr>
                <w:spacing w:val="-7"/>
                <w:sz w:val="18"/>
              </w:rPr>
              <w:t xml:space="preserve"> </w:t>
            </w:r>
            <w:r>
              <w:rPr>
                <w:sz w:val="18"/>
              </w:rPr>
              <w:t>that</w:t>
            </w:r>
            <w:r>
              <w:rPr>
                <w:spacing w:val="-6"/>
                <w:sz w:val="18"/>
              </w:rPr>
              <w:t xml:space="preserve"> </w:t>
            </w:r>
            <w:r>
              <w:rPr>
                <w:sz w:val="18"/>
              </w:rPr>
              <w:t>have</w:t>
            </w:r>
            <w:r>
              <w:rPr>
                <w:spacing w:val="-7"/>
                <w:sz w:val="18"/>
              </w:rPr>
              <w:t xml:space="preserve"> </w:t>
            </w:r>
            <w:r>
              <w:rPr>
                <w:sz w:val="18"/>
              </w:rPr>
              <w:t>oral</w:t>
            </w:r>
            <w:r>
              <w:rPr>
                <w:spacing w:val="-9"/>
                <w:sz w:val="18"/>
              </w:rPr>
              <w:t xml:space="preserve"> </w:t>
            </w:r>
            <w:r>
              <w:rPr>
                <w:sz w:val="18"/>
              </w:rPr>
              <w:t>and</w:t>
            </w:r>
            <w:r>
              <w:rPr>
                <w:spacing w:val="-11"/>
                <w:sz w:val="18"/>
              </w:rPr>
              <w:t xml:space="preserve"> </w:t>
            </w:r>
            <w:r>
              <w:rPr>
                <w:sz w:val="18"/>
              </w:rPr>
              <w:t>written</w:t>
            </w:r>
            <w:r>
              <w:rPr>
                <w:spacing w:val="-10"/>
                <w:sz w:val="18"/>
              </w:rPr>
              <w:t xml:space="preserve"> </w:t>
            </w:r>
            <w:r>
              <w:rPr>
                <w:sz w:val="18"/>
              </w:rPr>
              <w:t>English</w:t>
            </w:r>
            <w:r>
              <w:rPr>
                <w:spacing w:val="-10"/>
                <w:sz w:val="18"/>
              </w:rPr>
              <w:t xml:space="preserve"> </w:t>
            </w:r>
            <w:r>
              <w:rPr>
                <w:sz w:val="18"/>
              </w:rPr>
              <w:t>skills</w:t>
            </w:r>
            <w:r>
              <w:rPr>
                <w:spacing w:val="-7"/>
                <w:sz w:val="18"/>
              </w:rPr>
              <w:t xml:space="preserve"> </w:t>
            </w:r>
            <w:r>
              <w:rPr>
                <w:sz w:val="18"/>
              </w:rPr>
              <w:t>(at</w:t>
            </w:r>
            <w:r>
              <w:rPr>
                <w:spacing w:val="-9"/>
                <w:sz w:val="18"/>
              </w:rPr>
              <w:t xml:space="preserve"> </w:t>
            </w:r>
            <w:r>
              <w:rPr>
                <w:sz w:val="18"/>
              </w:rPr>
              <w:t>least</w:t>
            </w:r>
            <w:r>
              <w:rPr>
                <w:spacing w:val="-9"/>
                <w:sz w:val="18"/>
              </w:rPr>
              <w:t xml:space="preserve"> </w:t>
            </w:r>
            <w:r>
              <w:rPr>
                <w:sz w:val="18"/>
              </w:rPr>
              <w:t>B1</w:t>
            </w:r>
            <w:r>
              <w:rPr>
                <w:spacing w:val="-6"/>
                <w:sz w:val="18"/>
              </w:rPr>
              <w:t xml:space="preserve"> </w:t>
            </w:r>
            <w:r>
              <w:rPr>
                <w:spacing w:val="-2"/>
                <w:sz w:val="18"/>
              </w:rPr>
              <w:t>according</w:t>
            </w:r>
          </w:p>
          <w:p w14:paraId="724E0E86" w14:textId="77777777" w:rsidR="001924FF" w:rsidRDefault="00C62472">
            <w:pPr>
              <w:pStyle w:val="TableParagraph"/>
              <w:spacing w:line="199" w:lineRule="exact"/>
              <w:ind w:left="100"/>
              <w:rPr>
                <w:sz w:val="18"/>
              </w:rPr>
            </w:pPr>
            <w:r>
              <w:rPr>
                <w:sz w:val="18"/>
              </w:rPr>
              <w:t>to</w:t>
            </w:r>
            <w:r>
              <w:rPr>
                <w:spacing w:val="-3"/>
                <w:sz w:val="18"/>
              </w:rPr>
              <w:t xml:space="preserve"> </w:t>
            </w:r>
            <w:r>
              <w:rPr>
                <w:sz w:val="18"/>
              </w:rPr>
              <w:t>the</w:t>
            </w:r>
            <w:r>
              <w:rPr>
                <w:spacing w:val="-2"/>
                <w:sz w:val="18"/>
              </w:rPr>
              <w:t xml:space="preserve"> </w:t>
            </w:r>
            <w:r>
              <w:rPr>
                <w:sz w:val="18"/>
              </w:rPr>
              <w:t>Common</w:t>
            </w:r>
            <w:r>
              <w:rPr>
                <w:spacing w:val="-3"/>
                <w:sz w:val="18"/>
              </w:rPr>
              <w:t xml:space="preserve"> </w:t>
            </w:r>
            <w:r>
              <w:rPr>
                <w:sz w:val="18"/>
              </w:rPr>
              <w:t>European</w:t>
            </w:r>
            <w:r>
              <w:rPr>
                <w:spacing w:val="-2"/>
                <w:sz w:val="18"/>
              </w:rPr>
              <w:t xml:space="preserve"> </w:t>
            </w:r>
            <w:r>
              <w:rPr>
                <w:sz w:val="18"/>
              </w:rPr>
              <w:t>Framework</w:t>
            </w:r>
            <w:r>
              <w:rPr>
                <w:spacing w:val="-2"/>
                <w:sz w:val="18"/>
              </w:rPr>
              <w:t xml:space="preserve"> </w:t>
            </w:r>
            <w:r>
              <w:rPr>
                <w:sz w:val="18"/>
              </w:rPr>
              <w:t>of</w:t>
            </w:r>
            <w:r>
              <w:rPr>
                <w:spacing w:val="-2"/>
                <w:sz w:val="18"/>
              </w:rPr>
              <w:t xml:space="preserve"> </w:t>
            </w:r>
            <w:r>
              <w:rPr>
                <w:sz w:val="18"/>
              </w:rPr>
              <w:t>References</w:t>
            </w:r>
            <w:r>
              <w:rPr>
                <w:spacing w:val="-2"/>
                <w:sz w:val="18"/>
              </w:rPr>
              <w:t xml:space="preserve"> </w:t>
            </w:r>
            <w:r>
              <w:rPr>
                <w:sz w:val="18"/>
              </w:rPr>
              <w:t>for</w:t>
            </w:r>
            <w:r>
              <w:rPr>
                <w:spacing w:val="-2"/>
                <w:sz w:val="18"/>
              </w:rPr>
              <w:t xml:space="preserve"> </w:t>
            </w:r>
            <w:r>
              <w:rPr>
                <w:sz w:val="18"/>
              </w:rPr>
              <w:t>Languages</w:t>
            </w:r>
            <w:r>
              <w:rPr>
                <w:spacing w:val="-2"/>
                <w:sz w:val="18"/>
              </w:rPr>
              <w:t xml:space="preserve"> (CEFR)?</w:t>
            </w:r>
          </w:p>
        </w:tc>
        <w:tc>
          <w:tcPr>
            <w:tcW w:w="7368" w:type="dxa"/>
          </w:tcPr>
          <w:p w14:paraId="37902BEF" w14:textId="77777777" w:rsidR="001924FF" w:rsidRDefault="001924FF">
            <w:pPr>
              <w:pStyle w:val="TableParagraph"/>
              <w:rPr>
                <w:rFonts w:ascii="Times New Roman"/>
                <w:sz w:val="18"/>
              </w:rPr>
            </w:pPr>
          </w:p>
        </w:tc>
      </w:tr>
      <w:tr w:rsidR="001924FF" w14:paraId="3126204B" w14:textId="77777777">
        <w:trPr>
          <w:trHeight w:val="882"/>
        </w:trPr>
        <w:tc>
          <w:tcPr>
            <w:tcW w:w="5818" w:type="dxa"/>
          </w:tcPr>
          <w:p w14:paraId="5629BCA8" w14:textId="77777777" w:rsidR="001924FF" w:rsidRDefault="001924FF">
            <w:pPr>
              <w:pStyle w:val="TableParagraph"/>
              <w:spacing w:before="1"/>
              <w:rPr>
                <w:b/>
                <w:sz w:val="18"/>
              </w:rPr>
            </w:pPr>
          </w:p>
          <w:p w14:paraId="1A376EBF" w14:textId="6186F481" w:rsidR="001924FF" w:rsidRDefault="00C62472">
            <w:pPr>
              <w:pStyle w:val="TableParagraph"/>
              <w:spacing w:before="1"/>
              <w:ind w:left="100"/>
              <w:rPr>
                <w:sz w:val="18"/>
              </w:rPr>
            </w:pPr>
            <w:r>
              <w:rPr>
                <w:b/>
                <w:sz w:val="18"/>
              </w:rPr>
              <w:t>Question</w:t>
            </w:r>
            <w:r>
              <w:rPr>
                <w:b/>
                <w:spacing w:val="-8"/>
                <w:sz w:val="18"/>
              </w:rPr>
              <w:t xml:space="preserve"> </w:t>
            </w:r>
            <w:r w:rsidR="00DC6C2C">
              <w:rPr>
                <w:b/>
                <w:sz w:val="18"/>
              </w:rPr>
              <w:t>7</w:t>
            </w:r>
            <w:r>
              <w:rPr>
                <w:b/>
                <w:sz w:val="18"/>
              </w:rPr>
              <w:t>:</w:t>
            </w:r>
            <w:r>
              <w:rPr>
                <w:b/>
                <w:spacing w:val="-7"/>
                <w:sz w:val="18"/>
              </w:rPr>
              <w:t xml:space="preserve"> </w:t>
            </w:r>
            <w:r>
              <w:rPr>
                <w:sz w:val="18"/>
              </w:rPr>
              <w:t>Do</w:t>
            </w:r>
            <w:r>
              <w:rPr>
                <w:spacing w:val="-7"/>
                <w:sz w:val="18"/>
              </w:rPr>
              <w:t xml:space="preserve"> </w:t>
            </w:r>
            <w:r>
              <w:rPr>
                <w:sz w:val="18"/>
              </w:rPr>
              <w:t>you/your</w:t>
            </w:r>
            <w:r>
              <w:rPr>
                <w:spacing w:val="-8"/>
                <w:sz w:val="18"/>
              </w:rPr>
              <w:t xml:space="preserve"> </w:t>
            </w:r>
            <w:r>
              <w:rPr>
                <w:sz w:val="18"/>
              </w:rPr>
              <w:t>company</w:t>
            </w:r>
            <w:r>
              <w:rPr>
                <w:spacing w:val="-8"/>
                <w:sz w:val="18"/>
              </w:rPr>
              <w:t xml:space="preserve"> </w:t>
            </w:r>
            <w:r>
              <w:rPr>
                <w:sz w:val="18"/>
              </w:rPr>
              <w:t>intend</w:t>
            </w:r>
            <w:r>
              <w:rPr>
                <w:spacing w:val="-9"/>
                <w:sz w:val="18"/>
              </w:rPr>
              <w:t xml:space="preserve"> </w:t>
            </w:r>
            <w:r>
              <w:rPr>
                <w:sz w:val="18"/>
              </w:rPr>
              <w:t>to</w:t>
            </w:r>
            <w:r>
              <w:rPr>
                <w:spacing w:val="-7"/>
                <w:sz w:val="18"/>
              </w:rPr>
              <w:t xml:space="preserve"> </w:t>
            </w:r>
            <w:r>
              <w:rPr>
                <w:sz w:val="18"/>
              </w:rPr>
              <w:t>involve</w:t>
            </w:r>
            <w:r>
              <w:rPr>
                <w:spacing w:val="-9"/>
                <w:sz w:val="18"/>
              </w:rPr>
              <w:t xml:space="preserve"> </w:t>
            </w:r>
            <w:r>
              <w:rPr>
                <w:sz w:val="18"/>
              </w:rPr>
              <w:t>other</w:t>
            </w:r>
            <w:r>
              <w:rPr>
                <w:spacing w:val="-8"/>
                <w:sz w:val="18"/>
              </w:rPr>
              <w:t xml:space="preserve"> </w:t>
            </w:r>
            <w:r>
              <w:rPr>
                <w:sz w:val="18"/>
              </w:rPr>
              <w:t>companies</w:t>
            </w:r>
            <w:r>
              <w:rPr>
                <w:spacing w:val="-9"/>
                <w:sz w:val="18"/>
              </w:rPr>
              <w:t xml:space="preserve"> </w:t>
            </w:r>
            <w:r>
              <w:rPr>
                <w:sz w:val="18"/>
              </w:rPr>
              <w:t>and/or individuals as subcontractors in the performance of the contract?</w:t>
            </w:r>
          </w:p>
        </w:tc>
        <w:tc>
          <w:tcPr>
            <w:tcW w:w="7368" w:type="dxa"/>
          </w:tcPr>
          <w:p w14:paraId="5BA05693" w14:textId="77777777" w:rsidR="001924FF" w:rsidRDefault="001924FF">
            <w:pPr>
              <w:pStyle w:val="TableParagraph"/>
              <w:rPr>
                <w:rFonts w:ascii="Times New Roman"/>
                <w:sz w:val="18"/>
              </w:rPr>
            </w:pPr>
          </w:p>
        </w:tc>
      </w:tr>
    </w:tbl>
    <w:p w14:paraId="5171AFF8" w14:textId="77777777" w:rsidR="001924FF" w:rsidRDefault="001924FF">
      <w:pPr>
        <w:rPr>
          <w:sz w:val="18"/>
        </w:rPr>
      </w:pPr>
    </w:p>
    <w:p w14:paraId="5BA995B2" w14:textId="77777777" w:rsidR="00DC6C2C" w:rsidRPr="00DC6C2C" w:rsidRDefault="00DC6C2C" w:rsidP="00DC6C2C">
      <w:pPr>
        <w:rPr>
          <w:rFonts w:ascii="Times New Roman"/>
          <w:sz w:val="18"/>
        </w:rPr>
      </w:pPr>
    </w:p>
    <w:p w14:paraId="2EA0595A" w14:textId="77777777" w:rsidR="00DC6C2C" w:rsidRPr="00DC6C2C" w:rsidRDefault="00DC6C2C" w:rsidP="00DC6C2C">
      <w:pPr>
        <w:rPr>
          <w:rFonts w:ascii="Times New Roman"/>
          <w:sz w:val="18"/>
        </w:rPr>
      </w:pPr>
    </w:p>
    <w:p w14:paraId="407EDF0A" w14:textId="77777777" w:rsidR="00DC6C2C" w:rsidRPr="00DC6C2C" w:rsidRDefault="00DC6C2C" w:rsidP="00DC6C2C">
      <w:pPr>
        <w:rPr>
          <w:rFonts w:ascii="Times New Roman"/>
          <w:sz w:val="18"/>
        </w:rPr>
      </w:pPr>
    </w:p>
    <w:p w14:paraId="3CBAA2EF" w14:textId="77777777" w:rsidR="00DC6C2C" w:rsidRPr="00DC6C2C" w:rsidRDefault="00DC6C2C" w:rsidP="00DC6C2C">
      <w:pPr>
        <w:rPr>
          <w:rFonts w:ascii="Times New Roman"/>
          <w:sz w:val="18"/>
        </w:rPr>
      </w:pPr>
    </w:p>
    <w:p w14:paraId="0D020A9D" w14:textId="77777777" w:rsidR="00DC6C2C" w:rsidRDefault="00DC6C2C" w:rsidP="00DC6C2C">
      <w:pPr>
        <w:rPr>
          <w:sz w:val="18"/>
        </w:rPr>
      </w:pPr>
    </w:p>
    <w:p w14:paraId="1EEFA506" w14:textId="427D28DD" w:rsidR="001924FF" w:rsidRDefault="00DC6C2C" w:rsidP="00DC6C2C">
      <w:pPr>
        <w:tabs>
          <w:tab w:val="left" w:pos="990"/>
        </w:tabs>
        <w:rPr>
          <w:b/>
          <w:sz w:val="8"/>
        </w:rPr>
      </w:pPr>
      <w:r>
        <w:rPr>
          <w:rFonts w:ascii="Times New Roman"/>
          <w:sz w:val="18"/>
        </w:rPr>
        <w:tab/>
      </w:r>
    </w:p>
    <w:sectPr w:rsidR="001924FF">
      <w:headerReference w:type="default" r:id="rId9"/>
      <w:footerReference w:type="default" r:id="rId10"/>
      <w:pgSz w:w="16840" w:h="11910" w:orient="landscape"/>
      <w:pgMar w:top="1340" w:right="2420" w:bottom="1060" w:left="720" w:header="0"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ED19" w14:textId="77777777" w:rsidR="000F63BF" w:rsidRDefault="000F63BF">
      <w:r>
        <w:separator/>
      </w:r>
    </w:p>
  </w:endnote>
  <w:endnote w:type="continuationSeparator" w:id="0">
    <w:p w14:paraId="44CE1E38" w14:textId="77777777" w:rsidR="000F63BF" w:rsidRDefault="000F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C211" w14:textId="77777777" w:rsidR="001924FF" w:rsidRDefault="000F63BF">
    <w:pPr>
      <w:pStyle w:val="BodyText"/>
      <w:spacing w:line="14" w:lineRule="auto"/>
      <w:rPr>
        <w:sz w:val="20"/>
      </w:rPr>
    </w:pPr>
    <w:r>
      <w:pict w14:anchorId="65DDF952">
        <v:shapetype id="_x0000_t202" coordsize="21600,21600" o:spt="202" path="m,l,21600r21600,l21600,xe">
          <v:stroke joinstyle="miter"/>
          <v:path gradientshapeok="t" o:connecttype="rect"/>
        </v:shapetype>
        <v:shape id="docshape29" o:spid="_x0000_s2053" type="#_x0000_t202" style="position:absolute;margin-left:71pt;margin-top:787.35pt;width:84.6pt;height:46.3pt;z-index:-15855104;mso-position-horizontal-relative:page;mso-position-vertical-relative:page" filled="f" stroked="f">
          <v:textbox inset="0,0,0,0">
            <w:txbxContent>
              <w:p w14:paraId="407AD5C8" w14:textId="77777777" w:rsidR="001924FF" w:rsidRDefault="00C62472">
                <w:pPr>
                  <w:spacing w:line="184" w:lineRule="exact"/>
                  <w:ind w:left="20"/>
                  <w:rPr>
                    <w:b/>
                    <w:sz w:val="16"/>
                  </w:rPr>
                </w:pPr>
                <w:r>
                  <w:rPr>
                    <w:b/>
                    <w:spacing w:val="-2"/>
                    <w:sz w:val="16"/>
                  </w:rPr>
                  <w:t>Address</w:t>
                </w:r>
              </w:p>
              <w:p w14:paraId="4368325F" w14:textId="77777777" w:rsidR="001924FF" w:rsidRDefault="00C62472">
                <w:pPr>
                  <w:pStyle w:val="BodyText"/>
                  <w:spacing w:before="44" w:line="295" w:lineRule="auto"/>
                  <w:ind w:left="20"/>
                </w:pPr>
                <w:r>
                  <w:t>European Central Bank</w:t>
                </w:r>
                <w:r>
                  <w:rPr>
                    <w:spacing w:val="40"/>
                  </w:rPr>
                  <w:t xml:space="preserve"> </w:t>
                </w:r>
                <w:proofErr w:type="spellStart"/>
                <w:r>
                  <w:t>Sonnemannstrasse</w:t>
                </w:r>
                <w:proofErr w:type="spellEnd"/>
                <w:r>
                  <w:rPr>
                    <w:spacing w:val="-10"/>
                  </w:rPr>
                  <w:t xml:space="preserve"> </w:t>
                </w:r>
                <w:r>
                  <w:t>20</w:t>
                </w:r>
                <w:r>
                  <w:rPr>
                    <w:spacing w:val="40"/>
                  </w:rPr>
                  <w:t xml:space="preserve"> </w:t>
                </w:r>
                <w:r>
                  <w:t>60314</w:t>
                </w:r>
                <w:r>
                  <w:rPr>
                    <w:spacing w:val="-10"/>
                  </w:rPr>
                  <w:t xml:space="preserve"> </w:t>
                </w:r>
                <w:r>
                  <w:t>Frankfurt</w:t>
                </w:r>
                <w:r>
                  <w:rPr>
                    <w:spacing w:val="-9"/>
                  </w:rPr>
                  <w:t xml:space="preserve"> </w:t>
                </w:r>
                <w:r>
                  <w:t>am</w:t>
                </w:r>
                <w:r>
                  <w:rPr>
                    <w:spacing w:val="-9"/>
                  </w:rPr>
                  <w:t xml:space="preserve"> </w:t>
                </w:r>
                <w:r>
                  <w:t>Main</w:t>
                </w:r>
              </w:p>
            </w:txbxContent>
          </v:textbox>
          <w10:wrap anchorx="page" anchory="page"/>
        </v:shape>
      </w:pict>
    </w:r>
    <w:r>
      <w:pict w14:anchorId="0FB299FB">
        <v:shape id="docshape30" o:spid="_x0000_s2052" type="#_x0000_t202" style="position:absolute;margin-left:212.7pt;margin-top:789.9pt;width:84.35pt;height:43.8pt;z-index:-15854592;mso-position-horizontal-relative:page;mso-position-vertical-relative:page" filled="f" stroked="f">
          <v:textbox inset="0,0,0,0">
            <w:txbxContent>
              <w:p w14:paraId="214A8A3B" w14:textId="77777777" w:rsidR="001924FF" w:rsidRDefault="00C62472">
                <w:pPr>
                  <w:spacing w:line="184" w:lineRule="exact"/>
                  <w:ind w:left="20"/>
                  <w:rPr>
                    <w:b/>
                    <w:sz w:val="16"/>
                  </w:rPr>
                </w:pPr>
                <w:r>
                  <w:rPr>
                    <w:b/>
                    <w:spacing w:val="-2"/>
                    <w:sz w:val="16"/>
                  </w:rPr>
                  <w:t>Postal address</w:t>
                </w:r>
              </w:p>
              <w:p w14:paraId="43A5C20A" w14:textId="77777777" w:rsidR="001924FF" w:rsidRDefault="00C62472">
                <w:pPr>
                  <w:pStyle w:val="BodyText"/>
                  <w:spacing w:before="40"/>
                  <w:ind w:left="20"/>
                </w:pPr>
                <w:r>
                  <w:rPr>
                    <w:spacing w:val="-2"/>
                  </w:rPr>
                  <w:t>European</w:t>
                </w:r>
                <w:r>
                  <w:rPr>
                    <w:spacing w:val="8"/>
                  </w:rPr>
                  <w:t xml:space="preserve"> </w:t>
                </w:r>
                <w:r>
                  <w:rPr>
                    <w:spacing w:val="-2"/>
                  </w:rPr>
                  <w:t>Central</w:t>
                </w:r>
                <w:r>
                  <w:rPr>
                    <w:spacing w:val="-11"/>
                  </w:rPr>
                  <w:t xml:space="preserve"> </w:t>
                </w:r>
                <w:r>
                  <w:rPr>
                    <w:spacing w:val="-4"/>
                  </w:rPr>
                  <w:t>Bank</w:t>
                </w:r>
              </w:p>
              <w:p w14:paraId="4911D3D9" w14:textId="77777777" w:rsidR="001924FF" w:rsidRDefault="00C62472">
                <w:pPr>
                  <w:pStyle w:val="BodyText"/>
                  <w:spacing w:before="49"/>
                  <w:ind w:left="20" w:hanging="1"/>
                </w:pPr>
                <w:r>
                  <w:t>60640</w:t>
                </w:r>
                <w:r>
                  <w:rPr>
                    <w:spacing w:val="-10"/>
                  </w:rPr>
                  <w:t xml:space="preserve"> </w:t>
                </w:r>
                <w:r>
                  <w:t>Frankfurt</w:t>
                </w:r>
                <w:r>
                  <w:rPr>
                    <w:spacing w:val="-9"/>
                  </w:rPr>
                  <w:t xml:space="preserve"> </w:t>
                </w:r>
                <w:r>
                  <w:t>am</w:t>
                </w:r>
                <w:r>
                  <w:rPr>
                    <w:spacing w:val="-12"/>
                  </w:rPr>
                  <w:t xml:space="preserve"> </w:t>
                </w:r>
                <w:r>
                  <w:t>Main</w:t>
                </w:r>
                <w:r>
                  <w:rPr>
                    <w:spacing w:val="40"/>
                  </w:rPr>
                  <w:t xml:space="preserve"> </w:t>
                </w:r>
                <w:r>
                  <w:rPr>
                    <w:spacing w:val="-2"/>
                  </w:rPr>
                  <w:t>Germany</w:t>
                </w:r>
              </w:p>
            </w:txbxContent>
          </v:textbox>
          <w10:wrap anchorx="page" anchory="page"/>
        </v:shape>
      </w:pict>
    </w:r>
    <w:r>
      <w:pict w14:anchorId="51C9E7D5">
        <v:shape id="docshape31" o:spid="_x0000_s2051" type="#_x0000_t202" style="position:absolute;margin-left:361.65pt;margin-top:789.9pt;width:99.15pt;height:43.8pt;z-index:-15854080;mso-position-horizontal-relative:page;mso-position-vertical-relative:page" filled="f" stroked="f">
          <v:textbox inset="0,0,0,0">
            <w:txbxContent>
              <w:p w14:paraId="299AFD55" w14:textId="77777777" w:rsidR="001924FF" w:rsidRDefault="00C62472">
                <w:pPr>
                  <w:pStyle w:val="BodyText"/>
                  <w:spacing w:line="183" w:lineRule="exact"/>
                  <w:ind w:left="20"/>
                </w:pPr>
                <w:r>
                  <w:t>Tel.:</w:t>
                </w:r>
                <w:r>
                  <w:rPr>
                    <w:spacing w:val="-2"/>
                  </w:rPr>
                  <w:t xml:space="preserve"> </w:t>
                </w:r>
                <w:r>
                  <w:t>+49</w:t>
                </w:r>
                <w:r>
                  <w:rPr>
                    <w:spacing w:val="-3"/>
                  </w:rPr>
                  <w:t xml:space="preserve"> </w:t>
                </w:r>
                <w:r>
                  <w:t>69</w:t>
                </w:r>
                <w:r>
                  <w:rPr>
                    <w:spacing w:val="-2"/>
                  </w:rPr>
                  <w:t xml:space="preserve"> </w:t>
                </w:r>
                <w:r>
                  <w:t>1344</w:t>
                </w:r>
                <w:r>
                  <w:rPr>
                    <w:spacing w:val="-2"/>
                  </w:rPr>
                  <w:t xml:space="preserve"> </w:t>
                </w:r>
                <w:r>
                  <w:rPr>
                    <w:spacing w:val="-10"/>
                  </w:rPr>
                  <w:t>0</w:t>
                </w:r>
              </w:p>
              <w:p w14:paraId="39F575FA" w14:textId="77777777" w:rsidR="001924FF" w:rsidRDefault="00C62472">
                <w:pPr>
                  <w:pStyle w:val="BodyText"/>
                  <w:spacing w:line="195" w:lineRule="exact"/>
                  <w:ind w:left="20"/>
                </w:pPr>
                <w:r>
                  <w:t>Fax:</w:t>
                </w:r>
                <w:r>
                  <w:rPr>
                    <w:spacing w:val="-2"/>
                  </w:rPr>
                  <w:t xml:space="preserve"> </w:t>
                </w:r>
                <w:r>
                  <w:t>+49</w:t>
                </w:r>
                <w:r>
                  <w:rPr>
                    <w:spacing w:val="-3"/>
                  </w:rPr>
                  <w:t xml:space="preserve"> </w:t>
                </w:r>
                <w:r>
                  <w:t>69</w:t>
                </w:r>
                <w:r>
                  <w:rPr>
                    <w:spacing w:val="-2"/>
                  </w:rPr>
                  <w:t xml:space="preserve"> </w:t>
                </w:r>
                <w:r>
                  <w:t>1344</w:t>
                </w:r>
                <w:r>
                  <w:rPr>
                    <w:spacing w:val="-2"/>
                  </w:rPr>
                  <w:t xml:space="preserve"> </w:t>
                </w:r>
                <w:r>
                  <w:rPr>
                    <w:spacing w:val="-4"/>
                  </w:rPr>
                  <w:t>1423</w:t>
                </w:r>
              </w:p>
              <w:p w14:paraId="18BBD855" w14:textId="77777777" w:rsidR="001924FF" w:rsidRDefault="00C62472">
                <w:pPr>
                  <w:pStyle w:val="BodyText"/>
                  <w:spacing w:before="90"/>
                  <w:ind w:left="20" w:right="11"/>
                </w:pPr>
                <w:r>
                  <w:t>E-mail:</w:t>
                </w:r>
                <w:r>
                  <w:rPr>
                    <w:spacing w:val="-5"/>
                  </w:rPr>
                  <w:t xml:space="preserve"> </w:t>
                </w:r>
                <w:hyperlink r:id="rId1">
                  <w:r>
                    <w:t>info@ecb.europa.eu</w:t>
                  </w:r>
                </w:hyperlink>
                <w:r>
                  <w:rPr>
                    <w:spacing w:val="40"/>
                  </w:rPr>
                  <w:t xml:space="preserve"> </w:t>
                </w:r>
                <w:r>
                  <w:t>Website:</w:t>
                </w:r>
                <w:r>
                  <w:rPr>
                    <w:spacing w:val="-10"/>
                  </w:rPr>
                  <w:t xml:space="preserve"> </w:t>
                </w:r>
                <w:hyperlink r:id="rId2">
                  <w:r>
                    <w:rPr>
                      <w:color w:val="0000FF"/>
                      <w:u w:val="single" w:color="0000FF"/>
                    </w:rPr>
                    <w:t>www.ecb.europa.eu</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B9E2" w14:textId="77777777" w:rsidR="001924FF" w:rsidRDefault="000F63BF">
    <w:pPr>
      <w:pStyle w:val="BodyText"/>
      <w:spacing w:line="14" w:lineRule="auto"/>
      <w:rPr>
        <w:sz w:val="20"/>
      </w:rPr>
    </w:pPr>
    <w:r>
      <w:pict w14:anchorId="3FF8A265">
        <v:shapetype id="_x0000_t202" coordsize="21600,21600" o:spt="202" path="m,l,21600r21600,l21600,xe">
          <v:stroke joinstyle="miter"/>
          <v:path gradientshapeok="t" o:connecttype="rect"/>
        </v:shapetype>
        <v:shape id="docshape33" o:spid="_x0000_s2049" type="#_x0000_t202" style="position:absolute;margin-left:762.25pt;margin-top:540.55pt;width:11.6pt;height:11pt;z-index:-15853056;mso-position-horizontal-relative:page;mso-position-vertical-relative:page" filled="f" stroked="f">
          <v:textbox inset="0,0,0,0">
            <w:txbxContent>
              <w:p w14:paraId="12961855" w14:textId="77777777" w:rsidR="001924FF" w:rsidRDefault="00C62472">
                <w:pPr>
                  <w:spacing w:line="203" w:lineRule="exact"/>
                  <w:ind w:left="60"/>
                  <w:rPr>
                    <w:sz w:val="18"/>
                  </w:rPr>
                </w:pPr>
                <w:r>
                  <w:rPr>
                    <w:sz w:val="18"/>
                  </w:rPr>
                  <w:fldChar w:fldCharType="begin"/>
                </w:r>
                <w:r>
                  <w:rPr>
                    <w:sz w:val="18"/>
                  </w:rPr>
                  <w:instrText xml:space="preserve"> PAGE </w:instrText>
                </w:r>
                <w:r>
                  <w:rPr>
                    <w:sz w:val="18"/>
                  </w:rPr>
                  <w:fldChar w:fldCharType="separate"/>
                </w:r>
                <w:r>
                  <w:rPr>
                    <w:sz w:val="18"/>
                  </w:rPr>
                  <w:t>4</w:t>
                </w:r>
                <w:r>
                  <w:rPr>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CE77" w14:textId="77777777" w:rsidR="000F63BF" w:rsidRDefault="000F63BF">
      <w:r>
        <w:separator/>
      </w:r>
    </w:p>
  </w:footnote>
  <w:footnote w:type="continuationSeparator" w:id="0">
    <w:p w14:paraId="1900FB9B" w14:textId="77777777" w:rsidR="000F63BF" w:rsidRDefault="000F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54C2" w14:textId="77777777" w:rsidR="001924FF" w:rsidRDefault="000F63BF">
    <w:pPr>
      <w:pStyle w:val="BodyText"/>
      <w:spacing w:line="14" w:lineRule="auto"/>
      <w:rPr>
        <w:sz w:val="20"/>
      </w:rPr>
    </w:pPr>
    <w:r>
      <w:pict w14:anchorId="11AE31B0">
        <v:group id="docshapegroup1" o:spid="_x0000_s2079" style="position:absolute;margin-left:304.85pt;margin-top:36.15pt;width:34.85pt;height:28.1pt;z-index:-15860736;mso-position-horizontal-relative:page;mso-position-vertical-relative:page" coordorigin="6097,723" coordsize="697,562">
          <v:shape id="docshape2" o:spid="_x0000_s2082" style="position:absolute;left:6097;top:723;width:697;height:562" coordorigin="6097,723" coordsize="697,562" o:spt="100" adj="0,,0" path="m6677,944r-12,-74l6633,807r-50,-49l6502,723r-111,l6373,726r-63,32l6260,807r-33,63l6215,944r12,72l6260,1079r50,49l6373,1161r73,12l6520,1161r63,-33l6633,1079r32,-63l6677,944xm6794,935r-91,l6703,944r-9,66l6668,1070r-40,51l6576,1160r-61,26l6446,1195r-80,-13l6296,1146r-54,-54l6206,1023r-13,-79l6193,935r-96,l6097,1285r697,l6794,1195r,-260xe" fillcolor="#234893" stroked="f">
            <v:stroke joinstyle="round"/>
            <v:formulas/>
            <v:path arrowok="t" o:connecttype="segments"/>
          </v:shape>
          <v:shape id="docshape3" o:spid="_x0000_s2081" style="position:absolute;left:6236;top:736;width:419;height:415" coordorigin="6236,736" coordsize="419,415" o:spt="100" adj="0,,0" path="m6276,935r-13,l6258,922r-4,13l6236,935r14,13l6245,961r13,-9l6271,961r-3,-9l6267,948r9,-13xm6306,1026r-13,l6289,1013r-5,13l6267,1026r13,13l6276,1052r13,-9l6302,1052r-6,-9l6293,1039r13,-13xm6306,840r-17,l6284,827r-4,13l6267,840r9,8l6271,866r13,-13l6297,866r-3,-13l6293,848r13,-8xm6372,1095r-18,l6350,1082r-5,13l6332,1095r13,9l6337,1117r13,-9l6363,1117r-3,-9l6359,1104r13,-9xm6376,775r-17,l6354,758r-4,17l6337,775r8,9l6341,797r13,-9l6367,797r-3,-9l6363,784r13,-9xm6467,1125r-17,l6446,1112r-5,13l6428,1125r13,9l6433,1151r13,-8l6459,1151r-2,-8l6454,1134r13,-9xm6467,749r-13,l6446,736r-5,13l6428,749r13,9l6437,771r9,-9l6459,771r-3,-9l6454,758r13,-9xm6546,857r-19,-17l6506,828r-24,-7l6459,818r-37,7l6390,844r-25,29l6350,909r-26,l6315,931r35,l6350,952r-26,l6315,974r35,l6365,1010r25,29l6422,1058r37,7l6479,1062r21,-6l6519,1047r5,-4l6537,1034r,-25l6521,1023r-20,11l6480,1041r-21,2l6430,1038r-25,-15l6385,1001r-13,-27l6498,974r9,-22l6367,952r,-21l6515,931r9,-22l6372,909r13,-27l6405,860r25,-15l6459,840r21,2l6501,849r20,11l6537,874r9,-17xm6559,775r-13,l6542,762r-5,13l6520,775r13,9l6529,797r13,-9l6555,797r-3,-9l6550,784r9,-9xm6563,1095r-17,l6542,1082r-5,13l6524,1095r9,9l6529,1121r13,-13l6555,1121r-4,-13l6550,1104r13,-9xm6624,1030r-13,l6607,1013r-4,17l6585,1030r13,9l6594,1052r13,-9l6620,1052r-3,-9l6616,1039r8,-9xm6629,840r-13,l6611,827r-4,13l6590,840r13,8l6598,866r13,-9l6620,866r-2,-9l6616,848r13,-8xm6655,939r-13,l6637,922r-4,17l6616,939r13,9l6624,961r13,-9l6651,961r-3,-9l6646,948r9,-9xe" fillcolor="#ffeb00" stroked="f">
            <v:stroke joinstyle="round"/>
            <v:formulas/>
            <v:path arrowok="t" o:connecttype="segments"/>
          </v:shape>
          <v:shape id="docshape4" o:spid="_x0000_s2080" style="position:absolute;left:6315;top:818;width:231;height:247" coordorigin="6315,818" coordsize="231,247" path="m6459,1043r-29,-5l6405,1023r-20,-22l6372,974r126,l6507,952r-140,l6367,939r,-8l6515,931r9,-22l6372,909r13,-27l6405,860r25,-15l6459,840r21,2l6501,849r20,11l6537,874r9,-17l6527,840r-21,-12l6482,821r-23,-3l6422,825r-32,19l6365,873r-15,36l6324,909r-9,22l6350,931r,8l6350,952r-26,l6315,974r35,l6365,1010r25,29l6422,1058r37,7l6479,1062r21,-6l6519,1047r18,-13l6537,1009r-16,14l6501,1034r-21,7l6459,1043xe" filled="f" strokecolor="#ffeb00" strokeweight="0">
            <v:path arrowok="t"/>
          </v:shape>
          <w10:wrap anchorx="page" anchory="page"/>
        </v:group>
      </w:pict>
    </w:r>
    <w:r>
      <w:pict w14:anchorId="62B4E1D6">
        <v:group id="docshapegroup5" o:spid="_x0000_s2074" style="position:absolute;margin-left:263.45pt;margin-top:70.3pt;width:41.4pt;height:5.4pt;z-index:-15860224;mso-position-horizontal-relative:page;mso-position-vertical-relative:page" coordorigin="5269,1406" coordsize="828,108">
          <v:shape id="docshape6" o:spid="_x0000_s2078" style="position:absolute;left:5269;top:1409;width:92;height:104" coordorigin="5269,1410" coordsize="92,104" o:spt="100" adj="0,,0" path="m5317,1410r-48,l5269,1514r26,l5295,1471r42,l5330,1467r13,-9l5345,1454r-50,l5295,1428r50,l5339,1419r-10,-6l5317,1410xm5337,1471r-33,l5312,1475r7,9l5324,1498r6,16l5361,1514r-11,-19l5344,1481r-6,-9l5337,1471xm5345,1428r-28,l5321,1432r,17l5317,1454r28,l5347,1449r,-8l5345,1429r,-1xe" fillcolor="#234893"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77" type="#_x0000_t75" style="position:absolute;left:5404;top:1405;width:118;height:108">
            <v:imagedata r:id="rId1" o:title=""/>
          </v:shape>
          <v:shape id="docshape8" o:spid="_x0000_s2076" style="position:absolute;left:5574;top:1409;width:209;height:104" coordorigin="5574,1410" coordsize="209,104" o:spt="100" adj="0,,0" path="m5657,1441r-2,-12l5654,1428r-6,-9l5637,1413r-6,-1l5631,1432r,17l5626,1454r-26,l5600,1428r22,l5631,1432r,-20l5622,1410r-48,l5574,1514r26,l5600,1471r22,l5637,1468r11,-7l5653,1454r2,-3l5657,1441xm5783,1410r-74,l5709,1514r74,l5783,1497r-48,l5735,1471r48,l5783,1449r-48,l5735,1428r48,l5783,1410xe" fillcolor="#234893" stroked="f">
            <v:stroke joinstyle="round"/>
            <v:formulas/>
            <v:path arrowok="t" o:connecttype="segments"/>
          </v:shape>
          <v:shape id="docshape9" o:spid="_x0000_s2075" type="#_x0000_t75" style="position:absolute;left:5831;top:1409;width:266;height:104">
            <v:imagedata r:id="rId2" o:title=""/>
          </v:shape>
          <w10:wrap anchorx="page" anchory="page"/>
        </v:group>
      </w:pict>
    </w:r>
    <w:r>
      <w:pict w14:anchorId="5048B1B9">
        <v:shape id="docshape10" o:spid="_x0000_s2073" style="position:absolute;margin-left:311.1pt;margin-top:70.3pt;width:4.8pt;height:5.4pt;z-index:-15859712;mso-position-horizontal-relative:page;mso-position-vertical-relative:page" coordorigin="6222,1406" coordsize="96,108" o:spt="100" adj="0,,0" path="m6296,1406r-13,l6257,1411r-19,12l6226,1441r-4,21l6225,1481r11,17l6253,1510r26,4l6290,1514r10,-1l6309,1510r9,-5l6318,1493r-35,l6268,1490r-11,-6l6251,1474r-3,-12l6251,1448r6,-11l6268,1430r15,-2l6318,1428r,-13l6309,1410r-13,-4xm6318,1484r-13,4l6296,1493r22,l6318,1484xm6318,1428r-22,l6305,1432r13,9l6318,1428xe" fillcolor="#234893" stroked="f">
          <v:stroke joinstyle="round"/>
          <v:formulas/>
          <v:path arrowok="t" o:connecttype="segments"/>
          <w10:wrap anchorx="page" anchory="page"/>
        </v:shape>
      </w:pict>
    </w:r>
    <w:r>
      <w:pict w14:anchorId="0FD6DE07">
        <v:group id="docshapegroup11" o:spid="_x0000_s2070" style="position:absolute;margin-left:248.85pt;margin-top:70.5pt;width:11.8pt;height:5.2pt;z-index:-15859200;mso-position-horizontal-relative:page;mso-position-vertical-relative:page" coordorigin="4977,1410" coordsize="236,104">
          <v:shape id="docshape12" o:spid="_x0000_s2072" style="position:absolute;left:4977;top:1409;width:78;height:104" coordorigin="4977,1410" coordsize="78,104" path="m5051,1410r-74,l4977,1514r78,l5055,1497r-52,l5003,1471r48,l5051,1449r-48,l5003,1428r48,l5051,1410xe" fillcolor="#234893" stroked="f">
            <v:path arrowok="t"/>
          </v:shape>
          <v:shape id="docshape13" o:spid="_x0000_s2071" type="#_x0000_t75" style="position:absolute;left:5108;top:1409;width:105;height:104">
            <v:imagedata r:id="rId3" o:title=""/>
          </v:shape>
          <w10:wrap anchorx="page" anchory="page"/>
        </v:group>
      </w:pict>
    </w:r>
    <w:r>
      <w:pict w14:anchorId="41106186">
        <v:shape id="docshape14" o:spid="_x0000_s2069" style="position:absolute;margin-left:318.75pt;margin-top:70.5pt;width:3.9pt;height:5.2pt;z-index:-15858688;mso-position-horizontal-relative:page;mso-position-vertical-relative:page" coordorigin="6375,1410" coordsize="78,104" path="m6449,1410r-74,l6375,1514r78,l6453,1497r-52,l6401,1471r48,l6449,1449r-48,l6401,1428r48,l6449,1410xe" fillcolor="#234893" stroked="f">
          <v:path arrowok="t"/>
          <w10:wrap anchorx="page" anchory="page"/>
        </v:shape>
      </w:pict>
    </w:r>
    <w:r>
      <w:pict w14:anchorId="2C7A2740">
        <v:group id="docshapegroup15" o:spid="_x0000_s2064" style="position:absolute;margin-left:325.5pt;margin-top:70.5pt;width:33.75pt;height:5.2pt;z-index:-15858176;mso-position-horizontal-relative:page;mso-position-vertical-relative:page" coordorigin="6510,1410" coordsize="675,104">
          <v:shape id="docshape16" o:spid="_x0000_s2068" type="#_x0000_t75" style="position:absolute;left:6510;top:1409;width:252;height:104">
            <v:imagedata r:id="rId4" o:title=""/>
          </v:shape>
          <v:shape id="docshape17" o:spid="_x0000_s2067" style="position:absolute;left:6815;top:1409;width:87;height:104" coordorigin="6815,1410" coordsize="87,104" o:spt="100" adj="0,,0" path="m6858,1410r-43,l6815,1514r26,l6841,1471r40,l6876,1467r13,-9l6891,1454r-50,l6841,1428r49,l6884,1419r-11,-6l6858,1410xm6881,1471r-31,l6858,1475r6,9l6870,1498r6,16l6902,1514r-8,-19l6887,1481r-5,-9l6881,1471xm6890,1428r-27,l6867,1432r,17l6863,1454r28,l6893,1449r,-8l6891,1429r-1,-1xe" fillcolor="#234893" stroked="f">
            <v:stroke joinstyle="round"/>
            <v:formulas/>
            <v:path arrowok="t" o:connecttype="segments"/>
          </v:shape>
          <v:shape id="docshape18" o:spid="_x0000_s2066" type="#_x0000_t75" style="position:absolute;left:6941;top:1409;width:118;height:104">
            <v:imagedata r:id="rId5" o:title=""/>
          </v:shape>
          <v:shape id="docshape19" o:spid="_x0000_s2065" style="position:absolute;left:7107;top:1409;width:78;height:104" coordorigin="7107,1410" coordsize="78,104" path="m7133,1410r-26,l7107,1514r78,l7185,1497r-52,l7133,1410xe" fillcolor="#234893" stroked="f">
            <v:path arrowok="t"/>
          </v:shape>
          <w10:wrap anchorx="page" anchory="page"/>
        </v:group>
      </w:pict>
    </w:r>
    <w:r>
      <w:pict w14:anchorId="6540865C">
        <v:group id="docshapegroup20" o:spid="_x0000_s2061" style="position:absolute;margin-left:364.5pt;margin-top:71.05pt;width:19.8pt;height:5.2pt;z-index:-15857664;mso-position-horizontal-relative:page;mso-position-vertical-relative:page" coordorigin="7290,1421" coordsize="396,104">
          <v:shape id="docshape21" o:spid="_x0000_s2063" style="position:absolute;left:7290;top:1420;width:87;height:104" coordorigin="7290,1421" coordsize="87,104" o:spt="100" adj="0,,0" path="m7334,1421r-44,l7290,1525r48,l7357,1522r12,-7l7374,1508r-58,l7316,1482r61,l7368,1473r-13,-4l7364,1464r2,-4l7316,1460r,-22l7367,1438r,-1l7361,1429r-11,-6l7334,1421xm7377,1482r-35,l7351,1486r,17l7342,1508r32,l7375,1505r2,-10l7377,1482xm7367,1438r-29,l7342,1443r,13l7338,1460r28,l7368,1456r,-9l7367,1438xe" fillcolor="#234893" stroked="f">
            <v:stroke joinstyle="round"/>
            <v:formulas/>
            <v:path arrowok="t" o:connecttype="segments"/>
          </v:shape>
          <v:shape id="docshape22" o:spid="_x0000_s2062" type="#_x0000_t75" style="position:absolute;left:7421;top:1420;width:265;height:104">
            <v:imagedata r:id="rId6" o:title=""/>
          </v:shape>
          <w10:wrap anchorx="page" anchory="page"/>
        </v:group>
      </w:pict>
    </w:r>
    <w:r>
      <w:pict w14:anchorId="776F5587">
        <v:shape id="docshape23" o:spid="_x0000_s2060" style="position:absolute;margin-left:387.4pt;margin-top:71.05pt;width:4.8pt;height:5.2pt;z-index:-15857152;mso-position-horizontal-relative:page;mso-position-vertical-relative:page" coordorigin="7748,1421" coordsize="96,104" o:spt="100" adj="0,,0" path="m7774,1421r-26,l7748,1525r26,l7774,1477r33,l7800,1469r-26,l7774,1421xm7807,1477r-33,l7813,1525r31,l7807,1477xm7835,1421r-31,l7774,1469r26,l7835,1421xe" fillcolor="#234893" stroked="f">
          <v:stroke joinstyle="round"/>
          <v:formulas/>
          <v:path arrowok="t" o:connecttype="segments"/>
          <w10:wrap anchorx="page" anchory="page"/>
        </v:shape>
      </w:pict>
    </w:r>
    <w:r>
      <w:pict w14:anchorId="053121A5">
        <v:line id="_x0000_s2059" style="position:absolute;z-index:-15856640;mso-position-horizontal-relative:page;mso-position-vertical-relative:page" from="301.45pt,83.6pt" to="344.65pt,83.6pt" strokecolor="#234893" strokeweight=".15275mm">
          <w10:wrap anchorx="page" anchory="page"/>
        </v:line>
      </w:pict>
    </w:r>
    <w:r>
      <w:pict w14:anchorId="48E46552">
        <v:group id="docshapegroup24" o:spid="_x0000_s2055" style="position:absolute;margin-left:304.45pt;margin-top:88.9pt;width:47.05pt;height:5.4pt;z-index:-15856128;mso-position-horizontal-relative:page;mso-position-vertical-relative:page" coordorigin="6089,1778" coordsize="941,108">
          <v:shape id="docshape25" o:spid="_x0000_s2058" style="position:absolute;left:6089;top:1781;width:78;height:104" coordorigin="6089,1782" coordsize="78,104" o:spt="100" adj="0,,0" path="m6111,1782r-22,l6089,1886r13,l6102,1843r35,l6128,1834r13,-4l6143,1826r-41,l6102,1795r40,l6136,1789r-11,-5l6111,1782xm6137,1843r-18,l6132,1865r18,21l6167,1886r-13,-13l6150,1865r-5,-13l6137,1843xm6142,1795r-18,l6132,1800r,17l6128,1826r15,l6145,1821r,-13l6143,1797r-1,-2xe" fillcolor="#234893" stroked="f">
            <v:stroke joinstyle="round"/>
            <v:formulas/>
            <v:path arrowok="t" o:connecttype="segments"/>
          </v:shape>
          <v:shape id="docshape26" o:spid="_x0000_s2057" type="#_x0000_t75" style="position:absolute;left:6206;top:1777;width:109;height:108">
            <v:imagedata r:id="rId7" o:title=""/>
          </v:shape>
          <v:shape id="docshape27" o:spid="_x0000_s2056" style="position:absolute;left:6363;top:1777;width:667;height:108" coordorigin="6363,1778" coordsize="667,108" o:spt="100" adj="0,,0" path="m6420,1860r-7,-20l6398,1827r-15,-10l6376,1804r,-4l6385,1791r18,l6416,1804r,-13l6416,1787r-5,-5l6403,1778r-9,l6382,1780r-10,7l6366,1796r-3,12l6370,1826r15,11l6400,1847r7,13l6407,1869r-4,4l6381,1873r-9,-4l6363,1860r,17l6372,1886r39,l6420,1877r,-4l6420,1860xm6551,1782r-18,l6507,1817r-26,-35l6459,1782r40,48l6499,1886r13,l6512,1830r10,-13l6551,1782xm6651,1860r-7,-20l6629,1827r-15,-10l6607,1804r,-4l6612,1791r17,l6638,1795r9,9l6647,1791r,-4l6629,1778r-4,l6611,1780r-10,7l6596,1796r-2,12l6601,1826r15,11l6631,1847r7,13l6638,1869r-9,4l6612,1873r-13,-4l6594,1860r,17l6603,1886r18,l6633,1885r9,-5l6647,1873r2,-1l6651,1860xm6743,1795r-13,l6730,1886r13,l6743,1795xm6777,1782r-87,l6690,1795r87,l6777,1782xm6886,1873r-48,l6838,1839r44,l6882,1826r-44,l6838,1795r44,l6882,1782r-57,l6825,1886r61,l6886,1873xm7030,1782r-13,l6982,1826r-17,-22l6947,1782r-13,l6934,1886r18,l6952,1804r30,43l7000,1826r17,-22l7017,1886r13,l7030,1804r,-22xe" fillcolor="#234893" stroked="f">
            <v:stroke joinstyle="round"/>
            <v:formulas/>
            <v:path arrowok="t" o:connecttype="segments"/>
          </v:shape>
          <w10:wrap anchorx="page" anchory="page"/>
        </v:group>
      </w:pict>
    </w:r>
    <w:r>
      <w:pict w14:anchorId="7D0FE555">
        <v:shape id="docshape28" o:spid="_x0000_s2054" style="position:absolute;margin-left:291.8pt;margin-top:89.1pt;width:9.8pt;height:5.2pt;z-index:-15855616;mso-position-horizontal-relative:page;mso-position-vertical-relative:page" coordorigin="5836,1782" coordsize="196,104" o:spt="100" adj="0,,0" path="m5897,1873r-48,l5849,1839r44,l5893,1826r-44,l5849,1795r44,l5893,1782r-57,l5836,1886r61,l5897,1873xm6032,1782r-17,l6015,1860r-9,9l5997,1873r-26,l5958,1860r,-78l5945,1782r,65l5949,1866r9,12l5971,1884r13,2l6005,1884r15,-8l6022,1873r7,-9l6032,1847r,-65xe" fillcolor="#234893" stroked="f">
          <v:stroke joinstyle="round"/>
          <v:formulas/>
          <v:path arrowok="t" o:connecttype="segments"/>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D404" w14:textId="77777777" w:rsidR="001924FF" w:rsidRDefault="001924FF">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24FF"/>
    <w:rsid w:val="000F63BF"/>
    <w:rsid w:val="001924FF"/>
    <w:rsid w:val="003C525D"/>
    <w:rsid w:val="004D64D4"/>
    <w:rsid w:val="00B767E1"/>
    <w:rsid w:val="00C62472"/>
    <w:rsid w:val="00D81FB8"/>
    <w:rsid w:val="00DC6C2C"/>
    <w:rsid w:val="00F6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62D6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6"/>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6C2C"/>
    <w:rPr>
      <w:color w:val="0000FF" w:themeColor="hyperlink"/>
      <w:u w:val="single"/>
    </w:rPr>
  </w:style>
  <w:style w:type="character" w:styleId="UnresolvedMention">
    <w:name w:val="Unresolved Mention"/>
    <w:basedOn w:val="DefaultParagraphFont"/>
    <w:uiPriority w:val="99"/>
    <w:semiHidden/>
    <w:unhideWhenUsed/>
    <w:rsid w:val="00DC6C2C"/>
    <w:rPr>
      <w:color w:val="605E5C"/>
      <w:shd w:val="clear" w:color="auto" w:fill="E1DFDD"/>
    </w:rPr>
  </w:style>
  <w:style w:type="paragraph" w:customStyle="1" w:styleId="CharChar1CharCharCharCharCharCharCharCharCharCharCharCharChar">
    <w:name w:val="Char Char1 Char Char Char Char Char Char Char Char Char Char Char Char Char"/>
    <w:basedOn w:val="Normal"/>
    <w:rsid w:val="00D81FB8"/>
    <w:pPr>
      <w:widowControl/>
      <w:autoSpaceDE/>
      <w:autoSpaceDN/>
      <w:spacing w:after="160"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F628E3"/>
    <w:pPr>
      <w:tabs>
        <w:tab w:val="center" w:pos="4513"/>
        <w:tab w:val="right" w:pos="9026"/>
      </w:tabs>
    </w:pPr>
  </w:style>
  <w:style w:type="character" w:customStyle="1" w:styleId="HeaderChar">
    <w:name w:val="Header Char"/>
    <w:basedOn w:val="DefaultParagraphFont"/>
    <w:link w:val="Header"/>
    <w:uiPriority w:val="99"/>
    <w:rsid w:val="00F628E3"/>
    <w:rPr>
      <w:rFonts w:ascii="Calibri" w:eastAsia="Calibri" w:hAnsi="Calibri" w:cs="Calibri"/>
    </w:rPr>
  </w:style>
  <w:style w:type="paragraph" w:styleId="Footer">
    <w:name w:val="footer"/>
    <w:basedOn w:val="Normal"/>
    <w:link w:val="FooterChar"/>
    <w:uiPriority w:val="99"/>
    <w:unhideWhenUsed/>
    <w:rsid w:val="00F628E3"/>
    <w:pPr>
      <w:tabs>
        <w:tab w:val="center" w:pos="4513"/>
        <w:tab w:val="right" w:pos="9026"/>
      </w:tabs>
    </w:pPr>
  </w:style>
  <w:style w:type="character" w:customStyle="1" w:styleId="FooterChar">
    <w:name w:val="Footer Char"/>
    <w:basedOn w:val="DefaultParagraphFont"/>
    <w:link w:val="Footer"/>
    <w:uiPriority w:val="99"/>
    <w:rsid w:val="00F628E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9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ecb.europ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cb.europa.eu/" TargetMode="External"/><Relationship Id="rId1" Type="http://schemas.openxmlformats.org/officeDocument/2006/relationships/hyperlink" Target="mailto:info@ecb.europa.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2022-12-08T09:27:00Z</dcterms:created>
  <dcterms:modified xsi:type="dcterms:W3CDTF">2022-12-08T09:27:00Z</dcterms:modified>
</cp:coreProperties>
</file>